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EAD8D3" w14:textId="77777777" w:rsidR="00A0230C" w:rsidRDefault="00A0230C" w:rsidP="00A0230C">
      <w:pPr>
        <w:widowControl w:val="0"/>
        <w:autoSpaceDE w:val="0"/>
        <w:autoSpaceDN w:val="0"/>
        <w:adjustRightInd w:val="0"/>
        <w:spacing w:after="0"/>
        <w:jc w:val="center"/>
        <w:rPr>
          <w:rFonts w:ascii="Arial" w:hAnsi="Arial" w:cs="Arial"/>
          <w:b/>
        </w:rPr>
      </w:pPr>
      <w:bookmarkStart w:id="0" w:name="_GoBack"/>
      <w:bookmarkEnd w:id="0"/>
      <w:r>
        <w:rPr>
          <w:rFonts w:ascii="Arial" w:hAnsi="Arial" w:cs="Arial"/>
          <w:b/>
        </w:rPr>
        <w:t xml:space="preserve">Minutes of the </w:t>
      </w:r>
      <w:r w:rsidR="008630AC">
        <w:rPr>
          <w:rFonts w:ascii="Arial" w:hAnsi="Arial" w:cs="Arial"/>
          <w:b/>
        </w:rPr>
        <w:t>RAF REGIMENT ASSOCIATION</w:t>
      </w:r>
    </w:p>
    <w:p w14:paraId="5A8CFF7A" w14:textId="77777777" w:rsidR="008630AC" w:rsidRDefault="009B7D98" w:rsidP="00A0230C">
      <w:pPr>
        <w:widowControl w:val="0"/>
        <w:autoSpaceDE w:val="0"/>
        <w:autoSpaceDN w:val="0"/>
        <w:adjustRightInd w:val="0"/>
        <w:spacing w:after="0"/>
        <w:jc w:val="center"/>
        <w:rPr>
          <w:rFonts w:ascii="Arial" w:hAnsi="Arial" w:cs="Arial"/>
          <w:b/>
        </w:rPr>
      </w:pPr>
      <w:r>
        <w:rPr>
          <w:rFonts w:ascii="Arial" w:hAnsi="Arial" w:cs="Arial"/>
          <w:b/>
        </w:rPr>
        <w:t>2016</w:t>
      </w:r>
      <w:r w:rsidR="008630AC">
        <w:rPr>
          <w:rFonts w:ascii="Arial" w:hAnsi="Arial" w:cs="Arial"/>
          <w:b/>
        </w:rPr>
        <w:t xml:space="preserve"> ANNUAL GENERAL MEETING</w:t>
      </w:r>
    </w:p>
    <w:p w14:paraId="6E31E095" w14:textId="77777777" w:rsidR="008630AC" w:rsidRDefault="008630AC" w:rsidP="008630AC">
      <w:pPr>
        <w:widowControl w:val="0"/>
        <w:autoSpaceDE w:val="0"/>
        <w:autoSpaceDN w:val="0"/>
        <w:adjustRightInd w:val="0"/>
        <w:spacing w:after="0" w:line="62" w:lineRule="atLeast"/>
        <w:rPr>
          <w:rFonts w:ascii="Arial" w:hAnsi="Arial" w:cs="Arial"/>
          <w:sz w:val="20"/>
          <w:szCs w:val="20"/>
        </w:rPr>
      </w:pPr>
    </w:p>
    <w:p w14:paraId="0A81983D" w14:textId="3C3E02C6" w:rsidR="00A0230C" w:rsidRDefault="00A0230C" w:rsidP="00A0230C">
      <w:pPr>
        <w:widowControl w:val="0"/>
        <w:autoSpaceDE w:val="0"/>
        <w:autoSpaceDN w:val="0"/>
        <w:adjustRightInd w:val="0"/>
        <w:spacing w:after="0" w:line="62" w:lineRule="atLeast"/>
        <w:jc w:val="center"/>
        <w:rPr>
          <w:rFonts w:ascii="Arial" w:hAnsi="Arial" w:cs="Arial"/>
          <w:sz w:val="20"/>
          <w:szCs w:val="20"/>
        </w:rPr>
      </w:pPr>
      <w:r>
        <w:rPr>
          <w:rFonts w:ascii="Arial" w:hAnsi="Arial" w:cs="Arial"/>
          <w:sz w:val="20"/>
          <w:szCs w:val="20"/>
        </w:rPr>
        <w:t xml:space="preserve">Held on </w:t>
      </w:r>
      <w:r w:rsidR="008630AC">
        <w:rPr>
          <w:rFonts w:ascii="Arial" w:hAnsi="Arial" w:cs="Arial"/>
          <w:sz w:val="20"/>
          <w:szCs w:val="20"/>
        </w:rPr>
        <w:t xml:space="preserve">Saturday </w:t>
      </w:r>
      <w:r>
        <w:rPr>
          <w:rFonts w:ascii="Arial" w:hAnsi="Arial" w:cs="Arial"/>
          <w:sz w:val="20"/>
          <w:szCs w:val="20"/>
        </w:rPr>
        <w:t xml:space="preserve"> </w:t>
      </w:r>
      <w:r w:rsidR="008630AC">
        <w:rPr>
          <w:rFonts w:ascii="Arial" w:hAnsi="Arial" w:cs="Arial"/>
          <w:sz w:val="20"/>
          <w:szCs w:val="20"/>
        </w:rPr>
        <w:t>15</w:t>
      </w:r>
      <w:r w:rsidR="008D32BD">
        <w:rPr>
          <w:rFonts w:ascii="Arial" w:hAnsi="Arial" w:cs="Arial"/>
          <w:sz w:val="20"/>
          <w:szCs w:val="20"/>
        </w:rPr>
        <w:t>th</w:t>
      </w:r>
      <w:r w:rsidR="008630AC">
        <w:rPr>
          <w:rFonts w:ascii="Arial" w:hAnsi="Arial" w:cs="Arial"/>
          <w:sz w:val="20"/>
          <w:szCs w:val="20"/>
        </w:rPr>
        <w:t xml:space="preserve"> October 2016 </w:t>
      </w:r>
    </w:p>
    <w:p w14:paraId="28BA030D" w14:textId="77777777" w:rsidR="00A0230C" w:rsidRDefault="008630AC" w:rsidP="00A0230C">
      <w:pPr>
        <w:widowControl w:val="0"/>
        <w:autoSpaceDE w:val="0"/>
        <w:autoSpaceDN w:val="0"/>
        <w:adjustRightInd w:val="0"/>
        <w:spacing w:after="0" w:line="62" w:lineRule="atLeast"/>
        <w:jc w:val="center"/>
        <w:rPr>
          <w:rFonts w:ascii="Arial" w:hAnsi="Arial" w:cs="Arial"/>
          <w:sz w:val="20"/>
          <w:szCs w:val="20"/>
        </w:rPr>
      </w:pPr>
      <w:r>
        <w:rPr>
          <w:rFonts w:ascii="Arial" w:hAnsi="Arial" w:cs="Arial"/>
          <w:sz w:val="20"/>
          <w:szCs w:val="20"/>
        </w:rPr>
        <w:t xml:space="preserve">at Kegworth Hotel &amp; Conference Centre, </w:t>
      </w:r>
    </w:p>
    <w:p w14:paraId="0313C79E" w14:textId="77777777" w:rsidR="008630AC" w:rsidRDefault="008630AC" w:rsidP="00A0230C">
      <w:pPr>
        <w:widowControl w:val="0"/>
        <w:autoSpaceDE w:val="0"/>
        <w:autoSpaceDN w:val="0"/>
        <w:adjustRightInd w:val="0"/>
        <w:spacing w:after="0" w:line="62" w:lineRule="atLeast"/>
        <w:jc w:val="center"/>
        <w:rPr>
          <w:rFonts w:ascii="Arial" w:hAnsi="Arial" w:cs="Arial"/>
          <w:sz w:val="20"/>
          <w:szCs w:val="20"/>
        </w:rPr>
      </w:pPr>
      <w:r>
        <w:rPr>
          <w:rFonts w:ascii="Arial" w:hAnsi="Arial" w:cs="Arial"/>
          <w:color w:val="220829"/>
          <w:sz w:val="21"/>
          <w:szCs w:val="21"/>
          <w:shd w:val="clear" w:color="auto" w:fill="FFFFFF"/>
        </w:rPr>
        <w:t>Packington Hill</w:t>
      </w:r>
      <w:r w:rsidR="00A0230C">
        <w:rPr>
          <w:rFonts w:ascii="Arial" w:hAnsi="Arial" w:cs="Arial"/>
          <w:color w:val="220829"/>
          <w:sz w:val="21"/>
          <w:szCs w:val="21"/>
          <w:shd w:val="clear" w:color="auto" w:fill="FFFFFF"/>
        </w:rPr>
        <w:t xml:space="preserve">, </w:t>
      </w:r>
      <w:r>
        <w:rPr>
          <w:rFonts w:ascii="Arial" w:hAnsi="Arial" w:cs="Arial"/>
          <w:color w:val="220829"/>
          <w:sz w:val="21"/>
          <w:szCs w:val="21"/>
          <w:shd w:val="clear" w:color="auto" w:fill="FFFFFF"/>
        </w:rPr>
        <w:t>Kegworth DE74 2DF</w:t>
      </w:r>
      <w:r>
        <w:rPr>
          <w:rFonts w:ascii="Arial" w:hAnsi="Arial" w:cs="Arial"/>
          <w:sz w:val="20"/>
          <w:szCs w:val="20"/>
        </w:rPr>
        <w:t>.</w:t>
      </w:r>
    </w:p>
    <w:p w14:paraId="28DDAD3A" w14:textId="77777777" w:rsidR="00B937AC" w:rsidRPr="00B937AC" w:rsidRDefault="00B937AC" w:rsidP="00B937AC">
      <w:pPr>
        <w:widowControl w:val="0"/>
        <w:autoSpaceDE w:val="0"/>
        <w:autoSpaceDN w:val="0"/>
        <w:adjustRightInd w:val="0"/>
        <w:spacing w:after="0" w:line="62" w:lineRule="atLeast"/>
        <w:rPr>
          <w:rFonts w:ascii="Arial" w:hAnsi="Arial" w:cs="Arial"/>
          <w:sz w:val="20"/>
          <w:szCs w:val="20"/>
        </w:rPr>
      </w:pPr>
    </w:p>
    <w:tbl>
      <w:tblPr>
        <w:tblStyle w:val="TableGrid"/>
        <w:tblW w:w="0" w:type="auto"/>
        <w:tblLook w:val="04A0" w:firstRow="1" w:lastRow="0" w:firstColumn="1" w:lastColumn="0" w:noHBand="0" w:noVBand="1"/>
      </w:tblPr>
      <w:tblGrid>
        <w:gridCol w:w="1980"/>
        <w:gridCol w:w="9236"/>
      </w:tblGrid>
      <w:tr w:rsidR="008630AC" w14:paraId="23285A68" w14:textId="77777777" w:rsidTr="00E72303">
        <w:tc>
          <w:tcPr>
            <w:tcW w:w="1980" w:type="dxa"/>
          </w:tcPr>
          <w:p w14:paraId="5B4B3FB8" w14:textId="77777777" w:rsidR="00732971" w:rsidRPr="001C3E95" w:rsidRDefault="00732971" w:rsidP="00732971">
            <w:pPr>
              <w:rPr>
                <w:rFonts w:ascii="Arial" w:hAnsi="Arial" w:cs="Arial"/>
                <w:sz w:val="20"/>
                <w:szCs w:val="20"/>
              </w:rPr>
            </w:pPr>
            <w:r w:rsidRPr="001C3E95">
              <w:rPr>
                <w:rFonts w:ascii="Arial" w:hAnsi="Arial" w:cs="Arial"/>
                <w:sz w:val="20"/>
                <w:szCs w:val="20"/>
              </w:rPr>
              <w:t>Preamble</w:t>
            </w:r>
          </w:p>
          <w:p w14:paraId="70D868C8" w14:textId="77777777" w:rsidR="008630AC" w:rsidRPr="001C3E95" w:rsidRDefault="008630AC" w:rsidP="009B7D98">
            <w:pPr>
              <w:rPr>
                <w:rFonts w:ascii="Arial" w:hAnsi="Arial" w:cs="Arial"/>
                <w:sz w:val="20"/>
                <w:szCs w:val="20"/>
              </w:rPr>
            </w:pPr>
          </w:p>
          <w:p w14:paraId="3938B2EC" w14:textId="77777777" w:rsidR="008630AC" w:rsidRPr="001C3E95" w:rsidRDefault="008630AC" w:rsidP="008630AC">
            <w:pPr>
              <w:rPr>
                <w:rFonts w:ascii="Arial" w:hAnsi="Arial" w:cs="Arial"/>
                <w:sz w:val="20"/>
                <w:szCs w:val="20"/>
              </w:rPr>
            </w:pPr>
          </w:p>
        </w:tc>
        <w:tc>
          <w:tcPr>
            <w:tcW w:w="9236" w:type="dxa"/>
          </w:tcPr>
          <w:p w14:paraId="4F34E1B9" w14:textId="77777777" w:rsidR="00A0230C" w:rsidRPr="00732971" w:rsidRDefault="00A0230C" w:rsidP="008630AC">
            <w:pPr>
              <w:rPr>
                <w:rFonts w:ascii="Arial" w:hAnsi="Arial" w:cs="Arial"/>
                <w:sz w:val="20"/>
                <w:szCs w:val="20"/>
              </w:rPr>
            </w:pPr>
          </w:p>
          <w:p w14:paraId="3AC455D1" w14:textId="31FD3A13" w:rsidR="00A0230C" w:rsidRPr="00732971" w:rsidRDefault="008D32BD" w:rsidP="00A0230C">
            <w:pPr>
              <w:pStyle w:val="ListParagraph"/>
              <w:numPr>
                <w:ilvl w:val="0"/>
                <w:numId w:val="4"/>
              </w:numPr>
              <w:rPr>
                <w:rFonts w:ascii="Arial" w:hAnsi="Arial" w:cs="Arial"/>
                <w:sz w:val="20"/>
                <w:szCs w:val="20"/>
              </w:rPr>
            </w:pPr>
            <w:r>
              <w:rPr>
                <w:rFonts w:ascii="Arial" w:hAnsi="Arial" w:cs="Arial"/>
                <w:sz w:val="20"/>
                <w:szCs w:val="20"/>
              </w:rPr>
              <w:t xml:space="preserve">The </w:t>
            </w:r>
            <w:r w:rsidR="00A0230C" w:rsidRPr="00732971">
              <w:rPr>
                <w:rFonts w:ascii="Arial" w:hAnsi="Arial" w:cs="Arial"/>
                <w:sz w:val="20"/>
                <w:szCs w:val="20"/>
              </w:rPr>
              <w:t xml:space="preserve">Roll of Honour </w:t>
            </w:r>
            <w:r>
              <w:rPr>
                <w:rFonts w:ascii="Arial" w:hAnsi="Arial" w:cs="Arial"/>
                <w:sz w:val="20"/>
                <w:szCs w:val="20"/>
              </w:rPr>
              <w:t xml:space="preserve">was </w:t>
            </w:r>
            <w:r w:rsidR="00A0230C" w:rsidRPr="00732971">
              <w:rPr>
                <w:rFonts w:ascii="Arial" w:hAnsi="Arial" w:cs="Arial"/>
                <w:sz w:val="20"/>
                <w:szCs w:val="20"/>
              </w:rPr>
              <w:t>read by Mr Tom Magee.</w:t>
            </w:r>
          </w:p>
          <w:p w14:paraId="191D0413" w14:textId="77777777" w:rsidR="00A0230C" w:rsidRPr="00732971" w:rsidRDefault="00A0230C" w:rsidP="008630AC">
            <w:pPr>
              <w:pStyle w:val="ListParagraph"/>
              <w:numPr>
                <w:ilvl w:val="0"/>
                <w:numId w:val="4"/>
              </w:numPr>
              <w:rPr>
                <w:rFonts w:ascii="Arial" w:hAnsi="Arial" w:cs="Arial"/>
                <w:sz w:val="20"/>
                <w:szCs w:val="20"/>
              </w:rPr>
            </w:pPr>
            <w:r w:rsidRPr="00732971">
              <w:rPr>
                <w:rFonts w:ascii="Arial" w:hAnsi="Arial" w:cs="Arial"/>
                <w:sz w:val="20"/>
                <w:szCs w:val="20"/>
              </w:rPr>
              <w:t xml:space="preserve">The Chairman welcomed </w:t>
            </w:r>
            <w:r w:rsidR="0010324B">
              <w:rPr>
                <w:rFonts w:ascii="Arial" w:hAnsi="Arial" w:cs="Arial"/>
                <w:sz w:val="20"/>
                <w:szCs w:val="20"/>
              </w:rPr>
              <w:t xml:space="preserve">and introduced </w:t>
            </w:r>
            <w:r w:rsidRPr="00732971">
              <w:rPr>
                <w:rFonts w:ascii="Arial" w:hAnsi="Arial" w:cs="Arial"/>
                <w:sz w:val="20"/>
                <w:szCs w:val="20"/>
              </w:rPr>
              <w:t xml:space="preserve">the new President of the Association, Air Cdre Frank Clifford and </w:t>
            </w:r>
            <w:r w:rsidR="0010324B">
              <w:rPr>
                <w:rFonts w:ascii="Arial" w:hAnsi="Arial" w:cs="Arial"/>
                <w:sz w:val="20"/>
                <w:szCs w:val="20"/>
              </w:rPr>
              <w:t xml:space="preserve">also </w:t>
            </w:r>
            <w:r w:rsidRPr="00732971">
              <w:rPr>
                <w:rFonts w:ascii="Arial" w:hAnsi="Arial" w:cs="Arial"/>
                <w:sz w:val="20"/>
                <w:szCs w:val="20"/>
              </w:rPr>
              <w:t>extended a warm welcome to assembled members.</w:t>
            </w:r>
          </w:p>
          <w:p w14:paraId="09321BE1" w14:textId="77777777" w:rsidR="00A0230C" w:rsidRPr="00732971" w:rsidRDefault="00A0230C" w:rsidP="008630AC">
            <w:pPr>
              <w:pStyle w:val="ListParagraph"/>
              <w:numPr>
                <w:ilvl w:val="0"/>
                <w:numId w:val="4"/>
              </w:numPr>
              <w:rPr>
                <w:rFonts w:ascii="Arial" w:hAnsi="Arial" w:cs="Arial"/>
                <w:sz w:val="20"/>
                <w:szCs w:val="20"/>
              </w:rPr>
            </w:pPr>
            <w:r w:rsidRPr="00732971">
              <w:rPr>
                <w:rFonts w:ascii="Arial" w:hAnsi="Arial" w:cs="Arial"/>
                <w:sz w:val="20"/>
                <w:szCs w:val="20"/>
              </w:rPr>
              <w:t>No conflict of interest was declared.</w:t>
            </w:r>
          </w:p>
          <w:p w14:paraId="62644B72" w14:textId="77777777" w:rsidR="00A0230C" w:rsidRPr="00732971" w:rsidRDefault="00A0230C" w:rsidP="008630AC">
            <w:pPr>
              <w:pStyle w:val="ListParagraph"/>
              <w:numPr>
                <w:ilvl w:val="0"/>
                <w:numId w:val="4"/>
              </w:numPr>
              <w:rPr>
                <w:rFonts w:ascii="Arial" w:hAnsi="Arial" w:cs="Arial"/>
                <w:sz w:val="20"/>
                <w:szCs w:val="20"/>
              </w:rPr>
            </w:pPr>
            <w:r w:rsidRPr="00732971">
              <w:rPr>
                <w:rFonts w:ascii="Arial" w:hAnsi="Arial" w:cs="Arial"/>
                <w:sz w:val="20"/>
                <w:szCs w:val="20"/>
              </w:rPr>
              <w:t xml:space="preserve">Correspondence and apologies. </w:t>
            </w:r>
          </w:p>
          <w:p w14:paraId="3CAF43E8" w14:textId="301DB17D" w:rsidR="00A0230C" w:rsidRPr="00732971" w:rsidRDefault="008D32BD" w:rsidP="00A0230C">
            <w:pPr>
              <w:pStyle w:val="ListParagraph"/>
              <w:numPr>
                <w:ilvl w:val="0"/>
                <w:numId w:val="5"/>
              </w:numPr>
              <w:rPr>
                <w:rFonts w:ascii="Arial" w:hAnsi="Arial" w:cs="Arial"/>
                <w:sz w:val="20"/>
                <w:szCs w:val="20"/>
              </w:rPr>
            </w:pPr>
            <w:r>
              <w:rPr>
                <w:rFonts w:ascii="Arial" w:hAnsi="Arial" w:cs="Arial"/>
                <w:sz w:val="20"/>
                <w:szCs w:val="20"/>
              </w:rPr>
              <w:t xml:space="preserve">An </w:t>
            </w:r>
            <w:r w:rsidR="00A0230C" w:rsidRPr="00732971">
              <w:rPr>
                <w:rFonts w:ascii="Arial" w:hAnsi="Arial" w:cs="Arial"/>
                <w:sz w:val="20"/>
                <w:szCs w:val="20"/>
              </w:rPr>
              <w:t xml:space="preserve">Email  Greeting was received from the </w:t>
            </w:r>
            <w:r w:rsidR="00F452AC" w:rsidRPr="00732971">
              <w:rPr>
                <w:rFonts w:ascii="Arial" w:hAnsi="Arial" w:cs="Arial"/>
                <w:sz w:val="20"/>
                <w:szCs w:val="20"/>
              </w:rPr>
              <w:t>Canadi</w:t>
            </w:r>
            <w:r w:rsidR="00F452AC">
              <w:rPr>
                <w:rFonts w:ascii="Arial" w:hAnsi="Arial" w:cs="Arial"/>
                <w:sz w:val="20"/>
                <w:szCs w:val="20"/>
              </w:rPr>
              <w:t>an</w:t>
            </w:r>
            <w:r w:rsidR="00A0230C" w:rsidRPr="00732971">
              <w:rPr>
                <w:rFonts w:ascii="Arial" w:hAnsi="Arial" w:cs="Arial"/>
                <w:sz w:val="20"/>
                <w:szCs w:val="20"/>
              </w:rPr>
              <w:t xml:space="preserve"> Chapter.</w:t>
            </w:r>
          </w:p>
          <w:p w14:paraId="2ACCFFE9" w14:textId="5A58EEA0" w:rsidR="00732971" w:rsidRPr="00732971" w:rsidRDefault="0042551F" w:rsidP="008630AC">
            <w:pPr>
              <w:pStyle w:val="ListParagraph"/>
              <w:numPr>
                <w:ilvl w:val="0"/>
                <w:numId w:val="5"/>
              </w:numPr>
              <w:rPr>
                <w:rFonts w:ascii="Arial" w:hAnsi="Arial" w:cs="Arial"/>
                <w:i/>
                <w:sz w:val="20"/>
                <w:szCs w:val="20"/>
              </w:rPr>
            </w:pPr>
            <w:r>
              <w:rPr>
                <w:rFonts w:ascii="Arial" w:hAnsi="Arial" w:cs="Arial"/>
                <w:sz w:val="20"/>
                <w:szCs w:val="20"/>
              </w:rPr>
              <w:t xml:space="preserve">Apologies received from; </w:t>
            </w:r>
            <w:r w:rsidR="00B937AC" w:rsidRPr="00732971">
              <w:rPr>
                <w:rFonts w:ascii="Arial" w:hAnsi="Arial" w:cs="Arial"/>
                <w:sz w:val="20"/>
                <w:szCs w:val="20"/>
              </w:rPr>
              <w:t>Tom Monteith</w:t>
            </w:r>
            <w:r w:rsidR="008630AC" w:rsidRPr="00732971">
              <w:rPr>
                <w:rFonts w:ascii="Arial" w:hAnsi="Arial" w:cs="Arial"/>
                <w:sz w:val="20"/>
                <w:szCs w:val="20"/>
              </w:rPr>
              <w:t xml:space="preserve"> </w:t>
            </w:r>
            <w:r w:rsidR="0016369B" w:rsidRPr="00732971">
              <w:rPr>
                <w:rFonts w:ascii="Arial" w:hAnsi="Arial" w:cs="Arial"/>
                <w:sz w:val="20"/>
                <w:szCs w:val="20"/>
              </w:rPr>
              <w:t>, Peter Greening</w:t>
            </w:r>
            <w:r w:rsidR="003C701C" w:rsidRPr="00732971">
              <w:rPr>
                <w:rFonts w:ascii="Arial" w:hAnsi="Arial" w:cs="Arial"/>
                <w:sz w:val="20"/>
                <w:szCs w:val="20"/>
              </w:rPr>
              <w:t xml:space="preserve"> (Middlesex)</w:t>
            </w:r>
            <w:r w:rsidR="0016369B" w:rsidRPr="00732971">
              <w:rPr>
                <w:rFonts w:ascii="Arial" w:hAnsi="Arial" w:cs="Arial"/>
                <w:sz w:val="20"/>
                <w:szCs w:val="20"/>
              </w:rPr>
              <w:t>,</w:t>
            </w:r>
            <w:r w:rsidR="00C0620F" w:rsidRPr="00732971">
              <w:rPr>
                <w:rFonts w:ascii="Arial" w:hAnsi="Arial" w:cs="Arial"/>
                <w:sz w:val="20"/>
                <w:szCs w:val="20"/>
              </w:rPr>
              <w:t xml:space="preserve"> Tom Renshaw</w:t>
            </w:r>
            <w:r w:rsidR="003C701C" w:rsidRPr="00732971">
              <w:rPr>
                <w:rFonts w:ascii="Arial" w:hAnsi="Arial" w:cs="Arial"/>
                <w:sz w:val="20"/>
                <w:szCs w:val="20"/>
              </w:rPr>
              <w:t xml:space="preserve"> (Bromley)</w:t>
            </w:r>
            <w:r w:rsidR="00C0620F" w:rsidRPr="00732971">
              <w:rPr>
                <w:rFonts w:ascii="Arial" w:hAnsi="Arial" w:cs="Arial"/>
                <w:sz w:val="20"/>
                <w:szCs w:val="20"/>
              </w:rPr>
              <w:t>,</w:t>
            </w:r>
            <w:r w:rsidR="003C701C" w:rsidRPr="00732971">
              <w:rPr>
                <w:rFonts w:ascii="Arial" w:hAnsi="Arial" w:cs="Arial"/>
                <w:sz w:val="20"/>
                <w:szCs w:val="20"/>
              </w:rPr>
              <w:t xml:space="preserve"> Tom Craig, Steve Horton, Anthony Xavier, Denise Speight (Essex)</w:t>
            </w:r>
            <w:r w:rsidR="00732971">
              <w:rPr>
                <w:rFonts w:ascii="Arial" w:hAnsi="Arial" w:cs="Arial"/>
                <w:sz w:val="20"/>
                <w:szCs w:val="20"/>
              </w:rPr>
              <w:t>.</w:t>
            </w:r>
          </w:p>
          <w:p w14:paraId="15826550" w14:textId="77777777" w:rsidR="00732971" w:rsidRDefault="00732971" w:rsidP="00732971">
            <w:pPr>
              <w:rPr>
                <w:rFonts w:ascii="Arial" w:hAnsi="Arial" w:cs="Arial"/>
                <w:sz w:val="20"/>
                <w:szCs w:val="20"/>
              </w:rPr>
            </w:pPr>
          </w:p>
          <w:p w14:paraId="46757578" w14:textId="1CC2E87C" w:rsidR="008630AC" w:rsidRPr="00732971" w:rsidRDefault="008D32BD" w:rsidP="00732971">
            <w:pPr>
              <w:pStyle w:val="ListParagraph"/>
              <w:numPr>
                <w:ilvl w:val="0"/>
                <w:numId w:val="4"/>
              </w:numPr>
              <w:rPr>
                <w:rFonts w:ascii="Arial" w:hAnsi="Arial" w:cs="Arial"/>
                <w:i/>
                <w:sz w:val="20"/>
                <w:szCs w:val="20"/>
              </w:rPr>
            </w:pPr>
            <w:r>
              <w:rPr>
                <w:rFonts w:ascii="Arial" w:hAnsi="Arial" w:cs="Arial"/>
                <w:sz w:val="20"/>
                <w:szCs w:val="20"/>
              </w:rPr>
              <w:t xml:space="preserve">The </w:t>
            </w:r>
            <w:r w:rsidR="00732971">
              <w:rPr>
                <w:rFonts w:ascii="Arial" w:hAnsi="Arial" w:cs="Arial"/>
                <w:sz w:val="20"/>
                <w:szCs w:val="20"/>
              </w:rPr>
              <w:t>Minutes of the 2015 AGM w</w:t>
            </w:r>
            <w:r>
              <w:rPr>
                <w:rFonts w:ascii="Arial" w:hAnsi="Arial" w:cs="Arial"/>
                <w:sz w:val="20"/>
                <w:szCs w:val="20"/>
              </w:rPr>
              <w:t>ere</w:t>
            </w:r>
            <w:r w:rsidR="00732971">
              <w:rPr>
                <w:rFonts w:ascii="Arial" w:hAnsi="Arial" w:cs="Arial"/>
                <w:sz w:val="20"/>
                <w:szCs w:val="20"/>
              </w:rPr>
              <w:t xml:space="preserve"> accepted as </w:t>
            </w:r>
            <w:r>
              <w:rPr>
                <w:rFonts w:ascii="Arial" w:hAnsi="Arial" w:cs="Arial"/>
                <w:sz w:val="20"/>
                <w:szCs w:val="20"/>
              </w:rPr>
              <w:t xml:space="preserve">a </w:t>
            </w:r>
            <w:r w:rsidR="00732971">
              <w:rPr>
                <w:rFonts w:ascii="Arial" w:hAnsi="Arial" w:cs="Arial"/>
                <w:sz w:val="20"/>
                <w:szCs w:val="20"/>
              </w:rPr>
              <w:t xml:space="preserve">true </w:t>
            </w:r>
            <w:r>
              <w:rPr>
                <w:rFonts w:ascii="Arial" w:hAnsi="Arial" w:cs="Arial"/>
                <w:sz w:val="20"/>
                <w:szCs w:val="20"/>
              </w:rPr>
              <w:t>and accurate record of the meeting</w:t>
            </w:r>
            <w:r w:rsidR="00732971">
              <w:rPr>
                <w:rFonts w:ascii="Arial" w:hAnsi="Arial" w:cs="Arial"/>
                <w:sz w:val="20"/>
                <w:szCs w:val="20"/>
              </w:rPr>
              <w:t xml:space="preserve"> Proposed by Tich Taylor and Seconded by Harry Foxley.</w:t>
            </w:r>
            <w:r w:rsidR="001C3E95">
              <w:rPr>
                <w:rFonts w:ascii="Arial" w:hAnsi="Arial" w:cs="Arial"/>
                <w:sz w:val="20"/>
                <w:szCs w:val="20"/>
              </w:rPr>
              <w:t>-</w:t>
            </w:r>
            <w:r w:rsidR="00732971">
              <w:rPr>
                <w:rFonts w:ascii="Arial" w:hAnsi="Arial" w:cs="Arial"/>
                <w:sz w:val="20"/>
                <w:szCs w:val="20"/>
              </w:rPr>
              <w:t xml:space="preserve">Carried unanimously.  </w:t>
            </w:r>
          </w:p>
        </w:tc>
      </w:tr>
      <w:tr w:rsidR="008630AC" w14:paraId="04084CE1" w14:textId="77777777" w:rsidTr="00E72303">
        <w:tc>
          <w:tcPr>
            <w:tcW w:w="1980" w:type="dxa"/>
          </w:tcPr>
          <w:p w14:paraId="5E210B24" w14:textId="77777777" w:rsidR="00732971" w:rsidRPr="001C3E95" w:rsidRDefault="008630AC" w:rsidP="008630AC">
            <w:pPr>
              <w:spacing w:line="240" w:lineRule="auto"/>
              <w:rPr>
                <w:rFonts w:ascii="Arial" w:hAnsi="Arial" w:cs="Arial"/>
                <w:sz w:val="20"/>
                <w:szCs w:val="20"/>
              </w:rPr>
            </w:pPr>
            <w:r w:rsidRPr="001C3E95">
              <w:rPr>
                <w:rFonts w:ascii="Arial" w:hAnsi="Arial" w:cs="Arial"/>
                <w:sz w:val="20"/>
                <w:szCs w:val="20"/>
              </w:rPr>
              <w:t xml:space="preserve">Annual Reports </w:t>
            </w:r>
          </w:p>
          <w:p w14:paraId="34B5493B" w14:textId="77777777" w:rsidR="008630AC" w:rsidRPr="001C3E95" w:rsidRDefault="00732971" w:rsidP="008630AC">
            <w:pPr>
              <w:spacing w:line="240" w:lineRule="auto"/>
              <w:rPr>
                <w:rFonts w:ascii="Arial" w:hAnsi="Arial" w:cs="Arial"/>
                <w:sz w:val="20"/>
                <w:szCs w:val="20"/>
              </w:rPr>
            </w:pPr>
            <w:r w:rsidRPr="001C3E95">
              <w:rPr>
                <w:rFonts w:ascii="Arial" w:hAnsi="Arial" w:cs="Arial"/>
                <w:sz w:val="20"/>
                <w:szCs w:val="20"/>
              </w:rPr>
              <w:t>(published in advance in the Flash No 23)</w:t>
            </w:r>
          </w:p>
          <w:p w14:paraId="29C73E84" w14:textId="77777777" w:rsidR="008630AC" w:rsidRPr="001C3E95" w:rsidRDefault="008630AC" w:rsidP="008630AC">
            <w:pPr>
              <w:rPr>
                <w:rFonts w:ascii="Arial" w:hAnsi="Arial" w:cs="Arial"/>
                <w:b/>
                <w:sz w:val="20"/>
                <w:szCs w:val="20"/>
              </w:rPr>
            </w:pPr>
          </w:p>
          <w:p w14:paraId="5BB61EE0" w14:textId="77777777" w:rsidR="008630AC" w:rsidRPr="001C3E95" w:rsidRDefault="008630AC" w:rsidP="008630AC">
            <w:pPr>
              <w:rPr>
                <w:rFonts w:ascii="Arial" w:hAnsi="Arial" w:cs="Arial"/>
                <w:b/>
                <w:sz w:val="20"/>
                <w:szCs w:val="20"/>
              </w:rPr>
            </w:pPr>
          </w:p>
        </w:tc>
        <w:tc>
          <w:tcPr>
            <w:tcW w:w="9236" w:type="dxa"/>
          </w:tcPr>
          <w:p w14:paraId="74CB57CE" w14:textId="77777777" w:rsidR="008630AC" w:rsidRPr="00766FB2" w:rsidRDefault="008630AC" w:rsidP="008630AC">
            <w:pPr>
              <w:rPr>
                <w:rFonts w:ascii="Arial" w:hAnsi="Arial" w:cs="Arial"/>
                <w:i/>
                <w:sz w:val="20"/>
                <w:szCs w:val="20"/>
              </w:rPr>
            </w:pPr>
          </w:p>
          <w:p w14:paraId="37F47146" w14:textId="0024F729" w:rsidR="00B937AC" w:rsidRPr="00766FB2" w:rsidRDefault="008D32BD" w:rsidP="00732971">
            <w:pPr>
              <w:pStyle w:val="ListParagraph"/>
              <w:numPr>
                <w:ilvl w:val="0"/>
                <w:numId w:val="4"/>
              </w:numPr>
              <w:rPr>
                <w:rFonts w:ascii="Arial" w:hAnsi="Arial" w:cs="Arial"/>
                <w:i/>
                <w:sz w:val="20"/>
                <w:szCs w:val="20"/>
              </w:rPr>
            </w:pPr>
            <w:r w:rsidRPr="00766FB2">
              <w:rPr>
                <w:rFonts w:ascii="Arial" w:hAnsi="Arial" w:cs="Arial"/>
                <w:b/>
                <w:i/>
                <w:sz w:val="20"/>
                <w:szCs w:val="20"/>
              </w:rPr>
              <w:t xml:space="preserve">The </w:t>
            </w:r>
            <w:r w:rsidR="00732971" w:rsidRPr="00766FB2">
              <w:rPr>
                <w:rFonts w:ascii="Arial" w:hAnsi="Arial" w:cs="Arial"/>
                <w:b/>
                <w:i/>
                <w:sz w:val="20"/>
                <w:szCs w:val="20"/>
              </w:rPr>
              <w:t xml:space="preserve">Chairman </w:t>
            </w:r>
            <w:r w:rsidR="00732971" w:rsidRPr="00766FB2">
              <w:rPr>
                <w:rFonts w:ascii="Arial" w:hAnsi="Arial" w:cs="Arial"/>
                <w:i/>
                <w:sz w:val="20"/>
                <w:szCs w:val="20"/>
              </w:rPr>
              <w:t xml:space="preserve">referred to his previously published report </w:t>
            </w:r>
            <w:r w:rsidRPr="00766FB2">
              <w:rPr>
                <w:rFonts w:ascii="Arial" w:hAnsi="Arial" w:cs="Arial"/>
                <w:i/>
                <w:sz w:val="20"/>
                <w:szCs w:val="20"/>
              </w:rPr>
              <w:t xml:space="preserve">and </w:t>
            </w:r>
            <w:r w:rsidR="00F452AC" w:rsidRPr="00766FB2">
              <w:rPr>
                <w:rFonts w:ascii="Arial" w:hAnsi="Arial" w:cs="Arial"/>
                <w:i/>
                <w:sz w:val="20"/>
                <w:szCs w:val="20"/>
              </w:rPr>
              <w:t>reiterated the</w:t>
            </w:r>
            <w:r w:rsidR="006211BB" w:rsidRPr="00766FB2">
              <w:rPr>
                <w:rFonts w:ascii="Arial" w:hAnsi="Arial" w:cs="Arial"/>
                <w:i/>
                <w:sz w:val="20"/>
                <w:szCs w:val="20"/>
              </w:rPr>
              <w:t xml:space="preserve"> succession plan for the NM</w:t>
            </w:r>
            <w:r w:rsidRPr="00766FB2">
              <w:rPr>
                <w:rFonts w:ascii="Arial" w:hAnsi="Arial" w:cs="Arial"/>
                <w:i/>
                <w:sz w:val="20"/>
                <w:szCs w:val="20"/>
              </w:rPr>
              <w:t>C. In less than eight months the Vice Chairman and Treasurer are due to retire and as a minimum the Association must have three NMC officials.</w:t>
            </w:r>
          </w:p>
          <w:p w14:paraId="37AA5296" w14:textId="77777777" w:rsidR="00B937AC" w:rsidRPr="00766FB2" w:rsidRDefault="00B937AC" w:rsidP="008630AC">
            <w:pPr>
              <w:rPr>
                <w:rFonts w:ascii="Arial" w:hAnsi="Arial" w:cs="Arial"/>
                <w:i/>
                <w:sz w:val="20"/>
                <w:szCs w:val="20"/>
              </w:rPr>
            </w:pPr>
          </w:p>
          <w:p w14:paraId="1C2F1B43" w14:textId="6CC09C8E" w:rsidR="00B937AC" w:rsidRPr="00766FB2" w:rsidRDefault="008D32BD" w:rsidP="006211BB">
            <w:pPr>
              <w:pStyle w:val="ListParagraph"/>
              <w:numPr>
                <w:ilvl w:val="0"/>
                <w:numId w:val="4"/>
              </w:numPr>
              <w:rPr>
                <w:rFonts w:ascii="Arial" w:hAnsi="Arial" w:cs="Arial"/>
                <w:i/>
                <w:sz w:val="20"/>
                <w:szCs w:val="20"/>
              </w:rPr>
            </w:pPr>
            <w:r w:rsidRPr="00766FB2">
              <w:rPr>
                <w:rFonts w:ascii="Arial" w:hAnsi="Arial" w:cs="Arial"/>
                <w:b/>
                <w:i/>
                <w:sz w:val="20"/>
                <w:szCs w:val="20"/>
              </w:rPr>
              <w:t xml:space="preserve">The </w:t>
            </w:r>
            <w:r w:rsidR="006211BB" w:rsidRPr="00766FB2">
              <w:rPr>
                <w:rFonts w:ascii="Arial" w:hAnsi="Arial" w:cs="Arial"/>
                <w:b/>
                <w:i/>
                <w:sz w:val="20"/>
                <w:szCs w:val="20"/>
              </w:rPr>
              <w:t>National Secretary</w:t>
            </w:r>
            <w:r w:rsidR="006211BB" w:rsidRPr="00766FB2">
              <w:rPr>
                <w:rFonts w:ascii="Arial" w:hAnsi="Arial" w:cs="Arial"/>
                <w:i/>
                <w:sz w:val="20"/>
                <w:szCs w:val="20"/>
              </w:rPr>
              <w:t xml:space="preserve"> referred to his report and invited</w:t>
            </w:r>
            <w:r w:rsidR="00F452AC" w:rsidRPr="00766FB2">
              <w:rPr>
                <w:rFonts w:ascii="Arial" w:hAnsi="Arial" w:cs="Arial"/>
                <w:i/>
                <w:sz w:val="20"/>
                <w:szCs w:val="20"/>
              </w:rPr>
              <w:t xml:space="preserve"> </w:t>
            </w:r>
            <w:r w:rsidR="006211BB" w:rsidRPr="00766FB2">
              <w:rPr>
                <w:rFonts w:ascii="Arial" w:hAnsi="Arial" w:cs="Arial"/>
                <w:i/>
                <w:sz w:val="20"/>
                <w:szCs w:val="20"/>
              </w:rPr>
              <w:t>questions</w:t>
            </w:r>
            <w:r w:rsidR="00F452AC" w:rsidRPr="00766FB2">
              <w:rPr>
                <w:rFonts w:ascii="Arial" w:hAnsi="Arial" w:cs="Arial"/>
                <w:i/>
                <w:sz w:val="20"/>
                <w:szCs w:val="20"/>
              </w:rPr>
              <w:t xml:space="preserve">. </w:t>
            </w:r>
            <w:r w:rsidR="006211BB" w:rsidRPr="00766FB2">
              <w:rPr>
                <w:rFonts w:ascii="Arial" w:hAnsi="Arial" w:cs="Arial"/>
                <w:i/>
                <w:sz w:val="20"/>
                <w:szCs w:val="20"/>
              </w:rPr>
              <w:t>No</w:t>
            </w:r>
            <w:r w:rsidRPr="00766FB2">
              <w:rPr>
                <w:rFonts w:ascii="Arial" w:hAnsi="Arial" w:cs="Arial"/>
                <w:i/>
                <w:sz w:val="20"/>
                <w:szCs w:val="20"/>
              </w:rPr>
              <w:t>ne were asked.</w:t>
            </w:r>
            <w:r w:rsidR="006211BB" w:rsidRPr="00766FB2">
              <w:rPr>
                <w:rFonts w:ascii="Arial" w:hAnsi="Arial" w:cs="Arial"/>
                <w:i/>
                <w:sz w:val="20"/>
                <w:szCs w:val="20"/>
              </w:rPr>
              <w:t xml:space="preserve"> . </w:t>
            </w:r>
          </w:p>
          <w:p w14:paraId="563599DA" w14:textId="77777777" w:rsidR="00B937AC" w:rsidRPr="00766FB2" w:rsidRDefault="00B937AC" w:rsidP="008630AC">
            <w:pPr>
              <w:rPr>
                <w:rFonts w:ascii="Arial" w:hAnsi="Arial" w:cs="Arial"/>
                <w:i/>
                <w:sz w:val="20"/>
                <w:szCs w:val="20"/>
              </w:rPr>
            </w:pPr>
          </w:p>
          <w:p w14:paraId="615C2918" w14:textId="049B6012" w:rsidR="00E72303" w:rsidRPr="00766FB2" w:rsidRDefault="008D32BD" w:rsidP="006211BB">
            <w:pPr>
              <w:pStyle w:val="ListParagraph"/>
              <w:numPr>
                <w:ilvl w:val="0"/>
                <w:numId w:val="4"/>
              </w:numPr>
              <w:rPr>
                <w:rFonts w:ascii="Arial" w:hAnsi="Arial" w:cs="Arial"/>
                <w:i/>
                <w:sz w:val="20"/>
                <w:szCs w:val="20"/>
              </w:rPr>
            </w:pPr>
            <w:r w:rsidRPr="00766FB2">
              <w:rPr>
                <w:rFonts w:ascii="Arial" w:hAnsi="Arial" w:cs="Arial"/>
                <w:b/>
                <w:i/>
                <w:sz w:val="20"/>
                <w:szCs w:val="20"/>
              </w:rPr>
              <w:t xml:space="preserve">The </w:t>
            </w:r>
            <w:r w:rsidR="00271764" w:rsidRPr="00766FB2">
              <w:rPr>
                <w:rFonts w:ascii="Arial" w:hAnsi="Arial" w:cs="Arial"/>
                <w:b/>
                <w:i/>
                <w:sz w:val="20"/>
                <w:szCs w:val="20"/>
              </w:rPr>
              <w:t>Treasurer</w:t>
            </w:r>
            <w:r w:rsidR="00271764" w:rsidRPr="00766FB2">
              <w:rPr>
                <w:rFonts w:ascii="Arial" w:hAnsi="Arial" w:cs="Arial"/>
                <w:i/>
                <w:sz w:val="20"/>
                <w:szCs w:val="20"/>
              </w:rPr>
              <w:t xml:space="preserve"> referred to his previously published report and accounts. He </w:t>
            </w:r>
            <w:r w:rsidRPr="00766FB2">
              <w:rPr>
                <w:rFonts w:ascii="Arial" w:hAnsi="Arial" w:cs="Arial"/>
                <w:i/>
                <w:sz w:val="20"/>
                <w:szCs w:val="20"/>
              </w:rPr>
              <w:t xml:space="preserve">highlighted the </w:t>
            </w:r>
            <w:r w:rsidR="00F452AC" w:rsidRPr="00766FB2">
              <w:rPr>
                <w:rFonts w:ascii="Arial" w:hAnsi="Arial" w:cs="Arial"/>
                <w:i/>
                <w:sz w:val="20"/>
                <w:szCs w:val="20"/>
              </w:rPr>
              <w:t>following:</w:t>
            </w:r>
          </w:p>
          <w:p w14:paraId="27A162F3" w14:textId="77777777" w:rsidR="00E72303" w:rsidRPr="00766FB2" w:rsidRDefault="00E72303" w:rsidP="00E72303">
            <w:pPr>
              <w:pStyle w:val="ListParagraph"/>
              <w:rPr>
                <w:rFonts w:ascii="Arial" w:hAnsi="Arial" w:cs="Arial"/>
                <w:i/>
                <w:sz w:val="20"/>
                <w:szCs w:val="20"/>
              </w:rPr>
            </w:pPr>
          </w:p>
          <w:p w14:paraId="755DC6F6" w14:textId="57C14F3B" w:rsidR="00E72303" w:rsidRPr="00766FB2" w:rsidRDefault="008D32BD" w:rsidP="00E72303">
            <w:pPr>
              <w:pStyle w:val="ListParagraph"/>
              <w:numPr>
                <w:ilvl w:val="0"/>
                <w:numId w:val="6"/>
              </w:numPr>
              <w:rPr>
                <w:rFonts w:ascii="Arial" w:hAnsi="Arial" w:cs="Arial"/>
                <w:i/>
                <w:sz w:val="20"/>
                <w:szCs w:val="20"/>
              </w:rPr>
            </w:pPr>
            <w:r w:rsidRPr="00766FB2">
              <w:rPr>
                <w:rFonts w:ascii="Arial" w:hAnsi="Arial" w:cs="Arial"/>
                <w:i/>
                <w:sz w:val="20"/>
                <w:szCs w:val="20"/>
              </w:rPr>
              <w:t xml:space="preserve">In accordance with the </w:t>
            </w:r>
            <w:r w:rsidR="00271764" w:rsidRPr="00766FB2">
              <w:rPr>
                <w:rFonts w:ascii="Arial" w:hAnsi="Arial" w:cs="Arial"/>
                <w:i/>
                <w:sz w:val="20"/>
                <w:szCs w:val="20"/>
              </w:rPr>
              <w:t>Charities Commission regulations</w:t>
            </w:r>
            <w:r w:rsidR="00CE1E09" w:rsidRPr="00766FB2">
              <w:rPr>
                <w:rFonts w:ascii="Arial" w:hAnsi="Arial" w:cs="Arial"/>
                <w:i/>
                <w:sz w:val="20"/>
                <w:szCs w:val="20"/>
              </w:rPr>
              <w:t xml:space="preserve"> </w:t>
            </w:r>
            <w:r w:rsidRPr="00766FB2">
              <w:rPr>
                <w:rFonts w:ascii="Arial" w:hAnsi="Arial" w:cs="Arial"/>
                <w:i/>
                <w:sz w:val="20"/>
                <w:szCs w:val="20"/>
              </w:rPr>
              <w:t xml:space="preserve">an </w:t>
            </w:r>
            <w:r w:rsidR="00271764" w:rsidRPr="00766FB2">
              <w:rPr>
                <w:rFonts w:ascii="Arial" w:hAnsi="Arial" w:cs="Arial"/>
                <w:i/>
                <w:sz w:val="20"/>
                <w:szCs w:val="20"/>
              </w:rPr>
              <w:t xml:space="preserve"> external auditor of</w:t>
            </w:r>
            <w:r w:rsidR="00CE1E09" w:rsidRPr="00766FB2">
              <w:rPr>
                <w:rFonts w:ascii="Arial" w:hAnsi="Arial" w:cs="Arial"/>
                <w:i/>
                <w:sz w:val="20"/>
                <w:szCs w:val="20"/>
              </w:rPr>
              <w:t xml:space="preserve"> the</w:t>
            </w:r>
            <w:r w:rsidR="00271764" w:rsidRPr="00766FB2">
              <w:rPr>
                <w:rFonts w:ascii="Arial" w:hAnsi="Arial" w:cs="Arial"/>
                <w:i/>
                <w:sz w:val="20"/>
                <w:szCs w:val="20"/>
              </w:rPr>
              <w:t xml:space="preserve"> annual accounts </w:t>
            </w:r>
            <w:r w:rsidR="00CE1E09" w:rsidRPr="00766FB2">
              <w:rPr>
                <w:rFonts w:ascii="Arial" w:hAnsi="Arial" w:cs="Arial"/>
                <w:i/>
                <w:sz w:val="20"/>
                <w:szCs w:val="20"/>
              </w:rPr>
              <w:t>is</w:t>
            </w:r>
            <w:r w:rsidR="00271764" w:rsidRPr="00766FB2">
              <w:rPr>
                <w:rFonts w:ascii="Arial" w:hAnsi="Arial" w:cs="Arial"/>
                <w:i/>
                <w:sz w:val="20"/>
                <w:szCs w:val="20"/>
              </w:rPr>
              <w:t xml:space="preserve"> only required when the annual turnover is over £100,000. Since the </w:t>
            </w:r>
            <w:r w:rsidR="00BC02DC" w:rsidRPr="00766FB2">
              <w:rPr>
                <w:rFonts w:ascii="Arial" w:hAnsi="Arial" w:cs="Arial"/>
                <w:i/>
                <w:sz w:val="20"/>
                <w:szCs w:val="20"/>
              </w:rPr>
              <w:t xml:space="preserve">Association’s turnover is below that threshold, costly external auditors are not </w:t>
            </w:r>
            <w:r w:rsidR="00F452AC" w:rsidRPr="00766FB2">
              <w:rPr>
                <w:rFonts w:ascii="Arial" w:hAnsi="Arial" w:cs="Arial"/>
                <w:i/>
                <w:sz w:val="20"/>
                <w:szCs w:val="20"/>
              </w:rPr>
              <w:t>required. However,</w:t>
            </w:r>
            <w:r w:rsidR="00BC02DC" w:rsidRPr="00766FB2">
              <w:rPr>
                <w:rFonts w:ascii="Arial" w:hAnsi="Arial" w:cs="Arial"/>
                <w:i/>
                <w:sz w:val="20"/>
                <w:szCs w:val="20"/>
              </w:rPr>
              <w:t xml:space="preserve"> he will continue to </w:t>
            </w:r>
            <w:r w:rsidR="00CE1E09" w:rsidRPr="00766FB2">
              <w:rPr>
                <w:rFonts w:ascii="Arial" w:hAnsi="Arial" w:cs="Arial"/>
                <w:i/>
                <w:sz w:val="20"/>
                <w:szCs w:val="20"/>
              </w:rPr>
              <w:t>have the accounts inspected by a</w:t>
            </w:r>
            <w:r w:rsidR="00BC02DC" w:rsidRPr="00766FB2">
              <w:rPr>
                <w:rFonts w:ascii="Arial" w:hAnsi="Arial" w:cs="Arial"/>
                <w:i/>
                <w:sz w:val="20"/>
                <w:szCs w:val="20"/>
              </w:rPr>
              <w:t xml:space="preserve"> qualified </w:t>
            </w:r>
            <w:r w:rsidR="00CE1E09" w:rsidRPr="00766FB2">
              <w:rPr>
                <w:rFonts w:ascii="Arial" w:hAnsi="Arial" w:cs="Arial"/>
                <w:i/>
                <w:sz w:val="20"/>
                <w:szCs w:val="20"/>
              </w:rPr>
              <w:t>independent person</w:t>
            </w:r>
            <w:r w:rsidR="00BC02DC" w:rsidRPr="00766FB2">
              <w:rPr>
                <w:rFonts w:ascii="Arial" w:hAnsi="Arial" w:cs="Arial"/>
                <w:i/>
                <w:sz w:val="20"/>
                <w:szCs w:val="20"/>
              </w:rPr>
              <w:t>.</w:t>
            </w:r>
          </w:p>
          <w:p w14:paraId="29A6BE89" w14:textId="069D429F" w:rsidR="00E72303" w:rsidRPr="00766FB2" w:rsidRDefault="00CE1E09" w:rsidP="00E72303">
            <w:pPr>
              <w:pStyle w:val="ListParagraph"/>
              <w:numPr>
                <w:ilvl w:val="0"/>
                <w:numId w:val="6"/>
              </w:numPr>
              <w:rPr>
                <w:rFonts w:ascii="Arial" w:hAnsi="Arial" w:cs="Arial"/>
                <w:i/>
                <w:sz w:val="20"/>
                <w:szCs w:val="20"/>
              </w:rPr>
            </w:pPr>
            <w:r w:rsidRPr="00766FB2">
              <w:rPr>
                <w:rFonts w:ascii="Arial" w:hAnsi="Arial" w:cs="Arial"/>
                <w:i/>
                <w:sz w:val="20"/>
                <w:szCs w:val="20"/>
              </w:rPr>
              <w:t>B</w:t>
            </w:r>
            <w:r w:rsidR="00E72303" w:rsidRPr="00766FB2">
              <w:rPr>
                <w:rFonts w:ascii="Arial" w:hAnsi="Arial" w:cs="Arial"/>
                <w:i/>
                <w:sz w:val="20"/>
                <w:szCs w:val="20"/>
              </w:rPr>
              <w:t xml:space="preserve">ank interest </w:t>
            </w:r>
            <w:r w:rsidR="00F452AC" w:rsidRPr="00766FB2">
              <w:rPr>
                <w:rFonts w:ascii="Arial" w:hAnsi="Arial" w:cs="Arial"/>
                <w:i/>
                <w:sz w:val="20"/>
                <w:szCs w:val="20"/>
              </w:rPr>
              <w:t>rates continue</w:t>
            </w:r>
            <w:r w:rsidR="00E72303" w:rsidRPr="00766FB2">
              <w:rPr>
                <w:rFonts w:ascii="Arial" w:hAnsi="Arial" w:cs="Arial"/>
                <w:i/>
                <w:sz w:val="20"/>
                <w:szCs w:val="20"/>
              </w:rPr>
              <w:t xml:space="preserve"> to be </w:t>
            </w:r>
            <w:r w:rsidRPr="00766FB2">
              <w:rPr>
                <w:rFonts w:ascii="Arial" w:hAnsi="Arial" w:cs="Arial"/>
                <w:i/>
                <w:sz w:val="20"/>
                <w:szCs w:val="20"/>
              </w:rPr>
              <w:t>at a very low level.</w:t>
            </w:r>
            <w:r w:rsidR="00E72303" w:rsidRPr="00766FB2">
              <w:rPr>
                <w:rFonts w:ascii="Arial" w:hAnsi="Arial" w:cs="Arial"/>
                <w:i/>
                <w:sz w:val="20"/>
                <w:szCs w:val="20"/>
              </w:rPr>
              <w:t xml:space="preserve">  </w:t>
            </w:r>
            <w:r w:rsidRPr="00766FB2">
              <w:rPr>
                <w:rFonts w:ascii="Arial" w:hAnsi="Arial" w:cs="Arial"/>
                <w:i/>
                <w:sz w:val="20"/>
                <w:szCs w:val="20"/>
              </w:rPr>
              <w:t>T</w:t>
            </w:r>
            <w:r w:rsidR="00E72303" w:rsidRPr="00766FB2">
              <w:rPr>
                <w:rFonts w:ascii="Arial" w:hAnsi="Arial" w:cs="Arial"/>
                <w:i/>
                <w:sz w:val="20"/>
                <w:szCs w:val="20"/>
              </w:rPr>
              <w:t>he reserve</w:t>
            </w:r>
            <w:r w:rsidRPr="00766FB2">
              <w:rPr>
                <w:rFonts w:ascii="Arial" w:hAnsi="Arial" w:cs="Arial"/>
                <w:i/>
                <w:sz w:val="20"/>
                <w:szCs w:val="20"/>
              </w:rPr>
              <w:t xml:space="preserve"> account will be increased</w:t>
            </w:r>
            <w:r w:rsidR="00E72303" w:rsidRPr="00766FB2">
              <w:rPr>
                <w:rFonts w:ascii="Arial" w:hAnsi="Arial" w:cs="Arial"/>
                <w:i/>
                <w:sz w:val="20"/>
                <w:szCs w:val="20"/>
              </w:rPr>
              <w:t xml:space="preserve"> to £90K </w:t>
            </w:r>
            <w:r w:rsidRPr="00766FB2">
              <w:rPr>
                <w:rFonts w:ascii="Arial" w:hAnsi="Arial" w:cs="Arial"/>
                <w:i/>
                <w:sz w:val="20"/>
                <w:szCs w:val="20"/>
              </w:rPr>
              <w:t xml:space="preserve">which will yield an interest rate of </w:t>
            </w:r>
            <w:r w:rsidR="00E72303" w:rsidRPr="00766FB2">
              <w:rPr>
                <w:rFonts w:ascii="Arial" w:hAnsi="Arial" w:cs="Arial"/>
                <w:i/>
                <w:sz w:val="20"/>
                <w:szCs w:val="20"/>
              </w:rPr>
              <w:t xml:space="preserve"> 0.015%.</w:t>
            </w:r>
          </w:p>
          <w:p w14:paraId="7CE84849" w14:textId="74C435F0" w:rsidR="00BC02DC" w:rsidRPr="00766FB2" w:rsidRDefault="00F452AC" w:rsidP="006740C4">
            <w:pPr>
              <w:pStyle w:val="ListParagraph"/>
              <w:numPr>
                <w:ilvl w:val="0"/>
                <w:numId w:val="6"/>
              </w:numPr>
              <w:rPr>
                <w:rFonts w:ascii="Arial" w:hAnsi="Arial" w:cs="Arial"/>
                <w:i/>
                <w:sz w:val="20"/>
                <w:szCs w:val="20"/>
              </w:rPr>
            </w:pPr>
            <w:r w:rsidRPr="00766FB2">
              <w:rPr>
                <w:rFonts w:ascii="Arial" w:hAnsi="Arial" w:cs="Arial"/>
                <w:i/>
                <w:sz w:val="20"/>
                <w:szCs w:val="20"/>
              </w:rPr>
              <w:t>The accounts</w:t>
            </w:r>
            <w:r w:rsidR="006740C4" w:rsidRPr="00766FB2">
              <w:rPr>
                <w:rFonts w:ascii="Arial" w:hAnsi="Arial" w:cs="Arial"/>
                <w:i/>
                <w:sz w:val="20"/>
                <w:szCs w:val="20"/>
              </w:rPr>
              <w:t xml:space="preserve"> show a</w:t>
            </w:r>
            <w:r w:rsidR="00CE1E09" w:rsidRPr="00766FB2">
              <w:rPr>
                <w:rFonts w:ascii="Arial" w:hAnsi="Arial" w:cs="Arial"/>
                <w:i/>
                <w:sz w:val="20"/>
                <w:szCs w:val="20"/>
              </w:rPr>
              <w:t xml:space="preserve"> </w:t>
            </w:r>
            <w:r w:rsidRPr="00766FB2">
              <w:rPr>
                <w:rFonts w:ascii="Arial" w:hAnsi="Arial" w:cs="Arial"/>
                <w:i/>
                <w:sz w:val="20"/>
                <w:szCs w:val="20"/>
              </w:rPr>
              <w:t>significant increase</w:t>
            </w:r>
            <w:r w:rsidR="001E244D" w:rsidRPr="00766FB2">
              <w:rPr>
                <w:rFonts w:ascii="Arial" w:hAnsi="Arial" w:cs="Arial"/>
                <w:i/>
                <w:sz w:val="20"/>
                <w:szCs w:val="20"/>
              </w:rPr>
              <w:t xml:space="preserve"> </w:t>
            </w:r>
            <w:r w:rsidR="00CE1E09" w:rsidRPr="00766FB2">
              <w:rPr>
                <w:rFonts w:ascii="Arial" w:hAnsi="Arial" w:cs="Arial"/>
                <w:i/>
                <w:sz w:val="20"/>
                <w:szCs w:val="20"/>
              </w:rPr>
              <w:t xml:space="preserve">for the </w:t>
            </w:r>
            <w:r w:rsidR="006740C4" w:rsidRPr="00766FB2">
              <w:rPr>
                <w:rFonts w:ascii="Arial" w:hAnsi="Arial" w:cs="Arial"/>
                <w:i/>
                <w:sz w:val="20"/>
                <w:szCs w:val="20"/>
              </w:rPr>
              <w:t xml:space="preserve"> cost of the Flash Magazine. </w:t>
            </w:r>
            <w:r w:rsidR="00CE1E09" w:rsidRPr="00766FB2">
              <w:rPr>
                <w:rFonts w:ascii="Arial" w:hAnsi="Arial" w:cs="Arial"/>
                <w:i/>
                <w:sz w:val="20"/>
                <w:szCs w:val="20"/>
              </w:rPr>
              <w:t>Ho</w:t>
            </w:r>
            <w:r w:rsidR="001E244D" w:rsidRPr="00766FB2">
              <w:rPr>
                <w:rFonts w:ascii="Arial" w:hAnsi="Arial" w:cs="Arial"/>
                <w:i/>
                <w:sz w:val="20"/>
                <w:szCs w:val="20"/>
              </w:rPr>
              <w:t>w</w:t>
            </w:r>
            <w:r w:rsidR="00CE1E09" w:rsidRPr="00766FB2">
              <w:rPr>
                <w:rFonts w:ascii="Arial" w:hAnsi="Arial" w:cs="Arial"/>
                <w:i/>
                <w:sz w:val="20"/>
                <w:szCs w:val="20"/>
              </w:rPr>
              <w:t>ever, he explained this was as a result of one of last years</w:t>
            </w:r>
            <w:r w:rsidR="006740C4" w:rsidRPr="00766FB2">
              <w:rPr>
                <w:rFonts w:ascii="Arial" w:hAnsi="Arial" w:cs="Arial"/>
                <w:i/>
                <w:sz w:val="20"/>
                <w:szCs w:val="20"/>
              </w:rPr>
              <w:t xml:space="preserve"> edition</w:t>
            </w:r>
            <w:r w:rsidR="001E244D" w:rsidRPr="00766FB2">
              <w:rPr>
                <w:rFonts w:ascii="Arial" w:hAnsi="Arial" w:cs="Arial"/>
                <w:i/>
                <w:sz w:val="20"/>
                <w:szCs w:val="20"/>
              </w:rPr>
              <w:t xml:space="preserve"> </w:t>
            </w:r>
            <w:r w:rsidRPr="00766FB2">
              <w:rPr>
                <w:rFonts w:ascii="Arial" w:hAnsi="Arial" w:cs="Arial"/>
                <w:i/>
                <w:sz w:val="20"/>
                <w:szCs w:val="20"/>
              </w:rPr>
              <w:t>being included..</w:t>
            </w:r>
            <w:r w:rsidR="006740C4" w:rsidRPr="00766FB2">
              <w:rPr>
                <w:rFonts w:ascii="Arial" w:hAnsi="Arial" w:cs="Arial"/>
                <w:i/>
                <w:sz w:val="20"/>
                <w:szCs w:val="20"/>
              </w:rPr>
              <w:t xml:space="preserve"> Normally it </w:t>
            </w:r>
            <w:r w:rsidR="001E244D" w:rsidRPr="00766FB2">
              <w:rPr>
                <w:rFonts w:ascii="Arial" w:hAnsi="Arial" w:cs="Arial"/>
                <w:i/>
                <w:sz w:val="20"/>
                <w:szCs w:val="20"/>
              </w:rPr>
              <w:t xml:space="preserve">would </w:t>
            </w:r>
            <w:r w:rsidRPr="00766FB2">
              <w:rPr>
                <w:rFonts w:ascii="Arial" w:hAnsi="Arial" w:cs="Arial"/>
                <w:i/>
                <w:sz w:val="20"/>
                <w:szCs w:val="20"/>
              </w:rPr>
              <w:t>only be</w:t>
            </w:r>
            <w:r w:rsidR="006740C4" w:rsidRPr="00766FB2">
              <w:rPr>
                <w:rFonts w:ascii="Arial" w:hAnsi="Arial" w:cs="Arial"/>
                <w:i/>
                <w:sz w:val="20"/>
                <w:szCs w:val="20"/>
              </w:rPr>
              <w:t xml:space="preserve"> </w:t>
            </w:r>
            <w:r w:rsidR="001E244D" w:rsidRPr="00766FB2">
              <w:rPr>
                <w:rFonts w:ascii="Arial" w:hAnsi="Arial" w:cs="Arial"/>
                <w:i/>
                <w:sz w:val="20"/>
                <w:szCs w:val="20"/>
              </w:rPr>
              <w:t>two</w:t>
            </w:r>
            <w:r w:rsidR="006740C4" w:rsidRPr="00766FB2">
              <w:rPr>
                <w:rFonts w:ascii="Arial" w:hAnsi="Arial" w:cs="Arial"/>
                <w:i/>
                <w:sz w:val="20"/>
                <w:szCs w:val="20"/>
              </w:rPr>
              <w:t xml:space="preserve"> </w:t>
            </w:r>
            <w:r w:rsidRPr="00766FB2">
              <w:rPr>
                <w:rFonts w:ascii="Arial" w:hAnsi="Arial" w:cs="Arial"/>
                <w:i/>
                <w:sz w:val="20"/>
                <w:szCs w:val="20"/>
              </w:rPr>
              <w:t>editions in</w:t>
            </w:r>
            <w:r w:rsidR="001E244D" w:rsidRPr="00766FB2">
              <w:rPr>
                <w:rFonts w:ascii="Arial" w:hAnsi="Arial" w:cs="Arial"/>
                <w:i/>
                <w:sz w:val="20"/>
                <w:szCs w:val="20"/>
              </w:rPr>
              <w:t xml:space="preserve"> the annual accounts.</w:t>
            </w:r>
            <w:r w:rsidR="006740C4" w:rsidRPr="00766FB2">
              <w:rPr>
                <w:rFonts w:ascii="Arial" w:hAnsi="Arial" w:cs="Arial"/>
                <w:i/>
                <w:sz w:val="20"/>
                <w:szCs w:val="20"/>
              </w:rPr>
              <w:t xml:space="preserve"> </w:t>
            </w:r>
          </w:p>
          <w:p w14:paraId="762A1366" w14:textId="77777777" w:rsidR="00BC02DC" w:rsidRPr="00766FB2" w:rsidRDefault="00BC02DC" w:rsidP="00BC02DC">
            <w:pPr>
              <w:pStyle w:val="ListParagraph"/>
              <w:rPr>
                <w:rFonts w:ascii="Arial" w:hAnsi="Arial" w:cs="Arial"/>
                <w:i/>
                <w:sz w:val="20"/>
                <w:szCs w:val="20"/>
              </w:rPr>
            </w:pPr>
          </w:p>
          <w:p w14:paraId="20D48A3E" w14:textId="215061B4" w:rsidR="00766FB2" w:rsidRPr="00766FB2" w:rsidRDefault="00766FB2" w:rsidP="00766FB2">
            <w:pPr>
              <w:pStyle w:val="ListParagraph"/>
              <w:numPr>
                <w:ilvl w:val="0"/>
                <w:numId w:val="4"/>
              </w:numPr>
              <w:rPr>
                <w:rFonts w:ascii="Arial" w:hAnsi="Arial" w:cs="Arial"/>
                <w:b/>
                <w:i/>
                <w:color w:val="FF0000"/>
                <w:sz w:val="20"/>
                <w:szCs w:val="20"/>
              </w:rPr>
            </w:pPr>
            <w:r>
              <w:rPr>
                <w:rFonts w:ascii="Arial" w:hAnsi="Arial" w:cs="Arial"/>
                <w:b/>
                <w:i/>
                <w:sz w:val="20"/>
                <w:szCs w:val="20"/>
              </w:rPr>
              <w:t xml:space="preserve">Chairman NCC, </w:t>
            </w:r>
            <w:r>
              <w:rPr>
                <w:rFonts w:ascii="Arial" w:hAnsi="Arial" w:cs="Arial"/>
                <w:color w:val="000000"/>
                <w:sz w:val="20"/>
                <w:szCs w:val="20"/>
              </w:rPr>
              <w:t>i</w:t>
            </w:r>
            <w:r w:rsidRPr="00766FB2">
              <w:rPr>
                <w:rFonts w:ascii="Arial" w:hAnsi="Arial" w:cs="Arial"/>
                <w:color w:val="000000"/>
                <w:sz w:val="20"/>
                <w:szCs w:val="20"/>
              </w:rPr>
              <w:t>n addition to his formal written report in th</w:t>
            </w:r>
            <w:r>
              <w:rPr>
                <w:rFonts w:ascii="Arial" w:hAnsi="Arial" w:cs="Arial"/>
                <w:color w:val="000000"/>
                <w:sz w:val="20"/>
                <w:szCs w:val="20"/>
              </w:rPr>
              <w:t>e Flash</w:t>
            </w:r>
            <w:r w:rsidRPr="00766FB2">
              <w:rPr>
                <w:rFonts w:ascii="Arial" w:hAnsi="Arial" w:cs="Arial"/>
                <w:color w:val="000000"/>
                <w:sz w:val="20"/>
                <w:szCs w:val="20"/>
              </w:rPr>
              <w:t xml:space="preserve"> wanted to highlight the following points.</w:t>
            </w:r>
          </w:p>
          <w:p w14:paraId="14C83714" w14:textId="0022C900" w:rsidR="00766FB2" w:rsidRPr="00766FB2" w:rsidRDefault="00800FDC" w:rsidP="00766FB2">
            <w:pPr>
              <w:pStyle w:val="NormalWeb"/>
              <w:rPr>
                <w:rFonts w:ascii="Arial" w:hAnsi="Arial" w:cs="Arial"/>
                <w:color w:val="000000"/>
                <w:sz w:val="20"/>
                <w:szCs w:val="20"/>
              </w:rPr>
            </w:pPr>
            <w:r>
              <w:rPr>
                <w:rFonts w:ascii="Arial" w:hAnsi="Arial" w:cs="Arial"/>
                <w:color w:val="000000"/>
                <w:sz w:val="20"/>
                <w:szCs w:val="20"/>
              </w:rPr>
              <w:t>(i</w:t>
            </w:r>
            <w:r w:rsidR="00766FB2" w:rsidRPr="00766FB2">
              <w:rPr>
                <w:rFonts w:ascii="Arial" w:hAnsi="Arial" w:cs="Arial"/>
                <w:color w:val="000000"/>
                <w:sz w:val="20"/>
                <w:szCs w:val="20"/>
              </w:rPr>
              <w:t xml:space="preserve">) Like the NMC, NCC continues to see an increase in serving membership as pivotal to the future of the Association. Everybody who wears the Flash should be at least aware of the Association, but the NCC recognised that it might be difficult to convince a trainee of its relevance, whereas older </w:t>
            </w:r>
            <w:r w:rsidR="00766FB2" w:rsidRPr="00766FB2">
              <w:rPr>
                <w:rFonts w:ascii="Arial" w:hAnsi="Arial" w:cs="Arial"/>
                <w:i/>
                <w:color w:val="000000"/>
                <w:sz w:val="20"/>
                <w:szCs w:val="20"/>
              </w:rPr>
              <w:t>Rockapes</w:t>
            </w:r>
            <w:r w:rsidR="00766FB2" w:rsidRPr="00766FB2">
              <w:rPr>
                <w:rFonts w:ascii="Arial" w:hAnsi="Arial" w:cs="Arial"/>
                <w:color w:val="000000"/>
                <w:sz w:val="20"/>
                <w:szCs w:val="20"/>
              </w:rPr>
              <w:t xml:space="preserve">, facing imminent retirement, and Reservists already embedded in civilian life, might prove more persuadable. </w:t>
            </w:r>
          </w:p>
          <w:p w14:paraId="5FF5C9D6" w14:textId="77777777" w:rsidR="00766FB2" w:rsidRPr="00766FB2" w:rsidRDefault="00766FB2" w:rsidP="00766FB2">
            <w:pPr>
              <w:pStyle w:val="NormalWeb"/>
              <w:rPr>
                <w:rFonts w:ascii="Arial" w:hAnsi="Arial" w:cs="Arial"/>
                <w:color w:val="000000"/>
                <w:sz w:val="20"/>
                <w:szCs w:val="20"/>
              </w:rPr>
            </w:pPr>
            <w:r w:rsidRPr="00766FB2">
              <w:rPr>
                <w:rFonts w:ascii="Arial" w:hAnsi="Arial" w:cs="Arial"/>
                <w:color w:val="000000"/>
                <w:sz w:val="20"/>
                <w:szCs w:val="20"/>
              </w:rPr>
              <w:t>For the forgone reasons the NCC urges a four-pronged approach:</w:t>
            </w:r>
          </w:p>
          <w:p w14:paraId="734D1332" w14:textId="77777777" w:rsidR="00766FB2" w:rsidRPr="00766FB2" w:rsidRDefault="00766FB2" w:rsidP="00766FB2">
            <w:pPr>
              <w:pStyle w:val="NormalWeb"/>
              <w:numPr>
                <w:ilvl w:val="0"/>
                <w:numId w:val="7"/>
              </w:numPr>
              <w:rPr>
                <w:rFonts w:ascii="Arial" w:hAnsi="Arial" w:cs="Arial"/>
                <w:color w:val="000000"/>
                <w:sz w:val="20"/>
                <w:szCs w:val="20"/>
              </w:rPr>
            </w:pPr>
            <w:r w:rsidRPr="00766FB2">
              <w:rPr>
                <w:rFonts w:ascii="Arial" w:hAnsi="Arial" w:cs="Arial"/>
                <w:color w:val="000000"/>
                <w:sz w:val="20"/>
                <w:szCs w:val="20"/>
              </w:rPr>
              <w:t>an introduction to the Association – possibly in electronic form – for the TGs.</w:t>
            </w:r>
          </w:p>
          <w:p w14:paraId="6EE65A0D" w14:textId="77777777" w:rsidR="00766FB2" w:rsidRPr="00766FB2" w:rsidRDefault="00766FB2" w:rsidP="00766FB2">
            <w:pPr>
              <w:pStyle w:val="NormalWeb"/>
              <w:numPr>
                <w:ilvl w:val="0"/>
                <w:numId w:val="7"/>
              </w:numPr>
              <w:rPr>
                <w:rFonts w:ascii="Arial" w:hAnsi="Arial" w:cs="Arial"/>
                <w:color w:val="000000"/>
                <w:sz w:val="20"/>
                <w:szCs w:val="20"/>
              </w:rPr>
            </w:pPr>
            <w:r w:rsidRPr="00766FB2">
              <w:rPr>
                <w:rFonts w:ascii="Arial" w:hAnsi="Arial" w:cs="Arial"/>
                <w:color w:val="000000"/>
                <w:sz w:val="20"/>
                <w:szCs w:val="20"/>
              </w:rPr>
              <w:t>specific material for those about to retire.</w:t>
            </w:r>
          </w:p>
          <w:p w14:paraId="16198C5A" w14:textId="77777777" w:rsidR="00766FB2" w:rsidRPr="00766FB2" w:rsidRDefault="00766FB2" w:rsidP="00766FB2">
            <w:pPr>
              <w:pStyle w:val="NormalWeb"/>
              <w:numPr>
                <w:ilvl w:val="0"/>
                <w:numId w:val="7"/>
              </w:numPr>
              <w:rPr>
                <w:rFonts w:ascii="Arial" w:hAnsi="Arial" w:cs="Arial"/>
                <w:color w:val="000000"/>
                <w:sz w:val="20"/>
                <w:szCs w:val="20"/>
              </w:rPr>
            </w:pPr>
            <w:r w:rsidRPr="00766FB2">
              <w:rPr>
                <w:rFonts w:ascii="Arial" w:hAnsi="Arial" w:cs="Arial"/>
                <w:color w:val="000000"/>
                <w:sz w:val="20"/>
                <w:szCs w:val="20"/>
              </w:rPr>
              <w:t>the resurrection of the plan to appoint Association POCs on all FP units</w:t>
            </w:r>
          </w:p>
          <w:p w14:paraId="6D2A1443" w14:textId="77777777" w:rsidR="00766FB2" w:rsidRPr="00766FB2" w:rsidRDefault="00766FB2" w:rsidP="00766FB2">
            <w:pPr>
              <w:pStyle w:val="NormalWeb"/>
              <w:numPr>
                <w:ilvl w:val="0"/>
                <w:numId w:val="7"/>
              </w:numPr>
              <w:rPr>
                <w:rFonts w:ascii="Arial" w:hAnsi="Arial" w:cs="Arial"/>
                <w:color w:val="000000"/>
                <w:sz w:val="20"/>
                <w:szCs w:val="20"/>
              </w:rPr>
            </w:pPr>
            <w:r w:rsidRPr="00766FB2">
              <w:rPr>
                <w:rFonts w:ascii="Arial" w:hAnsi="Arial" w:cs="Arial"/>
                <w:color w:val="000000"/>
                <w:sz w:val="20"/>
                <w:szCs w:val="20"/>
              </w:rPr>
              <w:t xml:space="preserve">a focussed approach to Inspector RAuxAF to appoint POCs on all RAuxAFRegt units.  </w:t>
            </w:r>
          </w:p>
          <w:p w14:paraId="025837B1" w14:textId="23A74D33" w:rsidR="00766FB2" w:rsidRPr="00766FB2" w:rsidRDefault="00800FDC" w:rsidP="00766FB2">
            <w:pPr>
              <w:pStyle w:val="NormalWeb"/>
              <w:rPr>
                <w:rFonts w:ascii="Arial" w:hAnsi="Arial" w:cs="Arial"/>
                <w:color w:val="000000"/>
                <w:sz w:val="20"/>
                <w:szCs w:val="20"/>
              </w:rPr>
            </w:pPr>
            <w:r>
              <w:rPr>
                <w:rFonts w:ascii="Arial" w:hAnsi="Arial" w:cs="Arial"/>
                <w:color w:val="000000"/>
                <w:sz w:val="20"/>
                <w:szCs w:val="20"/>
              </w:rPr>
              <w:t>(ii</w:t>
            </w:r>
            <w:r w:rsidR="00766FB2" w:rsidRPr="00766FB2">
              <w:rPr>
                <w:rFonts w:ascii="Arial" w:hAnsi="Arial" w:cs="Arial"/>
                <w:color w:val="000000"/>
                <w:sz w:val="20"/>
                <w:szCs w:val="20"/>
              </w:rPr>
              <w:t>)  The NCC is pleased continuously discuss this, and other items, with the NMC and also at the outcome of those discussions. In particular:</w:t>
            </w:r>
          </w:p>
          <w:p w14:paraId="0D5D43C4" w14:textId="4F184342" w:rsidR="00766FB2" w:rsidRPr="00766FB2" w:rsidRDefault="00766FB2" w:rsidP="00766FB2">
            <w:pPr>
              <w:pStyle w:val="NormalWeb"/>
              <w:numPr>
                <w:ilvl w:val="0"/>
                <w:numId w:val="8"/>
              </w:numPr>
              <w:rPr>
                <w:rFonts w:ascii="Arial" w:hAnsi="Arial" w:cs="Arial"/>
                <w:color w:val="000000"/>
                <w:sz w:val="20"/>
                <w:szCs w:val="20"/>
              </w:rPr>
            </w:pPr>
            <w:r w:rsidRPr="00766FB2">
              <w:rPr>
                <w:rFonts w:ascii="Arial" w:hAnsi="Arial" w:cs="Arial"/>
                <w:color w:val="000000"/>
                <w:sz w:val="20"/>
                <w:szCs w:val="20"/>
              </w:rPr>
              <w:t>although it can be further improved and dev</w:t>
            </w:r>
            <w:r>
              <w:rPr>
                <w:rFonts w:ascii="Arial" w:hAnsi="Arial" w:cs="Arial"/>
                <w:color w:val="000000"/>
                <w:sz w:val="20"/>
                <w:szCs w:val="20"/>
              </w:rPr>
              <w:t xml:space="preserve">eloped, the Welfare </w:t>
            </w:r>
            <w:r w:rsidRPr="00766FB2">
              <w:rPr>
                <w:rFonts w:ascii="Arial" w:hAnsi="Arial" w:cs="Arial"/>
                <w:color w:val="000000"/>
                <w:sz w:val="20"/>
                <w:szCs w:val="20"/>
              </w:rPr>
              <w:t>Information Sheet is a positive step.</w:t>
            </w:r>
          </w:p>
          <w:p w14:paraId="4DFD6E1A" w14:textId="77777777" w:rsidR="00766FB2" w:rsidRPr="00766FB2" w:rsidRDefault="00766FB2" w:rsidP="00766FB2">
            <w:pPr>
              <w:pStyle w:val="NormalWeb"/>
              <w:numPr>
                <w:ilvl w:val="0"/>
                <w:numId w:val="8"/>
              </w:numPr>
              <w:rPr>
                <w:rFonts w:ascii="Arial" w:hAnsi="Arial" w:cs="Arial"/>
                <w:color w:val="000000"/>
                <w:sz w:val="20"/>
                <w:szCs w:val="20"/>
              </w:rPr>
            </w:pPr>
            <w:r w:rsidRPr="00766FB2">
              <w:rPr>
                <w:rFonts w:ascii="Arial" w:hAnsi="Arial" w:cs="Arial"/>
                <w:color w:val="000000"/>
                <w:sz w:val="20"/>
                <w:szCs w:val="20"/>
              </w:rPr>
              <w:lastRenderedPageBreak/>
              <w:t>more ambitious proposal for the Assoc’s 75th anniversary commemoration at the NMA.</w:t>
            </w:r>
          </w:p>
          <w:p w14:paraId="0E75B942" w14:textId="78ABE6E6" w:rsidR="00766FB2" w:rsidRPr="00766FB2" w:rsidRDefault="00800FDC" w:rsidP="00766FB2">
            <w:pPr>
              <w:pStyle w:val="NormalWeb"/>
              <w:rPr>
                <w:rFonts w:ascii="Arial" w:hAnsi="Arial" w:cs="Arial"/>
                <w:color w:val="000000"/>
                <w:sz w:val="20"/>
                <w:szCs w:val="20"/>
              </w:rPr>
            </w:pPr>
            <w:r>
              <w:rPr>
                <w:rFonts w:ascii="Arial" w:hAnsi="Arial" w:cs="Arial"/>
                <w:color w:val="000000"/>
                <w:sz w:val="20"/>
                <w:szCs w:val="20"/>
              </w:rPr>
              <w:t>(iii</w:t>
            </w:r>
            <w:r w:rsidR="00766FB2" w:rsidRPr="00766FB2">
              <w:rPr>
                <w:rFonts w:ascii="Arial" w:hAnsi="Arial" w:cs="Arial"/>
                <w:color w:val="000000"/>
                <w:sz w:val="20"/>
                <w:szCs w:val="20"/>
              </w:rPr>
              <w:t>)  NCC noted that the 3-year Business Plan does not hide the fact that there are still many challenges ahead, but is positive proof that progress is being made.  Similarly, the 3-year budget provides a realistic and positive analysis of where we hope to be in March 2019.</w:t>
            </w:r>
          </w:p>
          <w:p w14:paraId="5550DC56" w14:textId="3BFD2D72" w:rsidR="00766FB2" w:rsidRPr="00766FB2" w:rsidRDefault="00800FDC" w:rsidP="00766FB2">
            <w:pPr>
              <w:pStyle w:val="NormalWeb"/>
              <w:rPr>
                <w:rFonts w:ascii="Arial" w:hAnsi="Arial" w:cs="Arial"/>
                <w:color w:val="000000"/>
                <w:sz w:val="20"/>
                <w:szCs w:val="20"/>
              </w:rPr>
            </w:pPr>
            <w:r>
              <w:rPr>
                <w:rFonts w:ascii="Arial" w:hAnsi="Arial" w:cs="Arial"/>
                <w:color w:val="000000"/>
                <w:sz w:val="20"/>
                <w:szCs w:val="20"/>
              </w:rPr>
              <w:t>(iv</w:t>
            </w:r>
            <w:r w:rsidR="00766FB2" w:rsidRPr="00766FB2">
              <w:rPr>
                <w:rFonts w:ascii="Arial" w:hAnsi="Arial" w:cs="Arial"/>
                <w:color w:val="000000"/>
                <w:sz w:val="20"/>
                <w:szCs w:val="20"/>
              </w:rPr>
              <w:t>) In conclusion, NCC continues to fulfil the role of independently and cost-effectively monitoring the NMC’s performance, being mindful of the need to tread the narrow path between reviewing, recommending and advising on one hand, and undue interference on the other.  The Chairman expressed his thanks to all members of the NCC – Harry Foxley, Tich Taylor, Sean Allerton and Tam Gillen - for their insight and input over the past year.</w:t>
            </w:r>
          </w:p>
          <w:p w14:paraId="12024EB8" w14:textId="07003A9F" w:rsidR="006740C4" w:rsidRPr="00800FDC" w:rsidRDefault="00800FDC" w:rsidP="00800FDC">
            <w:pPr>
              <w:pStyle w:val="NormalWeb"/>
              <w:rPr>
                <w:rFonts w:ascii="Arial" w:hAnsi="Arial" w:cs="Arial"/>
                <w:color w:val="000000"/>
                <w:sz w:val="20"/>
                <w:szCs w:val="20"/>
              </w:rPr>
            </w:pPr>
            <w:r>
              <w:rPr>
                <w:rFonts w:ascii="Arial" w:hAnsi="Arial" w:cs="Arial"/>
                <w:color w:val="000000"/>
                <w:sz w:val="20"/>
                <w:szCs w:val="20"/>
              </w:rPr>
              <w:t>(v</w:t>
            </w:r>
            <w:r w:rsidR="00766FB2" w:rsidRPr="00766FB2">
              <w:rPr>
                <w:rFonts w:ascii="Arial" w:hAnsi="Arial" w:cs="Arial"/>
                <w:color w:val="000000"/>
                <w:sz w:val="20"/>
                <w:szCs w:val="20"/>
              </w:rPr>
              <w:t xml:space="preserve">) As part of succession planning, Sean Allerton is now standing down from the NCC, but I’m happy to report that he has agreed to have his name put forward for re-election for a 3-year term. </w:t>
            </w:r>
          </w:p>
          <w:p w14:paraId="7D9298F2" w14:textId="77777777" w:rsidR="006740C4" w:rsidRPr="00766FB2" w:rsidRDefault="006740C4" w:rsidP="006740C4">
            <w:pPr>
              <w:rPr>
                <w:rFonts w:ascii="Arial" w:hAnsi="Arial" w:cs="Arial"/>
                <w:sz w:val="20"/>
                <w:szCs w:val="20"/>
              </w:rPr>
            </w:pPr>
          </w:p>
          <w:p w14:paraId="7C026D47" w14:textId="5370B513" w:rsidR="00B937AC" w:rsidRPr="00766FB2" w:rsidRDefault="006740C4" w:rsidP="008630AC">
            <w:pPr>
              <w:pStyle w:val="ListParagraph"/>
              <w:numPr>
                <w:ilvl w:val="0"/>
                <w:numId w:val="4"/>
              </w:numPr>
              <w:rPr>
                <w:rFonts w:ascii="Arial" w:hAnsi="Arial" w:cs="Arial"/>
                <w:sz w:val="20"/>
                <w:szCs w:val="20"/>
              </w:rPr>
            </w:pPr>
            <w:r w:rsidRPr="00766FB2">
              <w:rPr>
                <w:rFonts w:ascii="Arial" w:hAnsi="Arial" w:cs="Arial"/>
                <w:sz w:val="20"/>
                <w:szCs w:val="20"/>
              </w:rPr>
              <w:t xml:space="preserve">All reports were </w:t>
            </w:r>
            <w:r w:rsidR="00F452AC" w:rsidRPr="00766FB2">
              <w:rPr>
                <w:rFonts w:ascii="Arial" w:hAnsi="Arial" w:cs="Arial"/>
                <w:sz w:val="20"/>
                <w:szCs w:val="20"/>
              </w:rPr>
              <w:t>accepted; Proposed</w:t>
            </w:r>
            <w:r w:rsidRPr="00766FB2">
              <w:rPr>
                <w:rFonts w:ascii="Arial" w:hAnsi="Arial" w:cs="Arial"/>
                <w:sz w:val="20"/>
                <w:szCs w:val="20"/>
              </w:rPr>
              <w:t xml:space="preserve"> by David Gooding and Seconded by </w:t>
            </w:r>
            <w:r w:rsidR="001C3E95" w:rsidRPr="00766FB2">
              <w:rPr>
                <w:rFonts w:ascii="Arial" w:hAnsi="Arial" w:cs="Arial"/>
                <w:sz w:val="20"/>
                <w:szCs w:val="20"/>
              </w:rPr>
              <w:t>Wally Stewar</w:t>
            </w:r>
            <w:r w:rsidR="001E244D" w:rsidRPr="00766FB2">
              <w:rPr>
                <w:rFonts w:ascii="Arial" w:hAnsi="Arial" w:cs="Arial"/>
                <w:sz w:val="20"/>
                <w:szCs w:val="20"/>
              </w:rPr>
              <w:t>t</w:t>
            </w:r>
            <w:r w:rsidR="001C3E95" w:rsidRPr="00766FB2">
              <w:rPr>
                <w:rFonts w:ascii="Arial" w:hAnsi="Arial" w:cs="Arial"/>
                <w:sz w:val="20"/>
                <w:szCs w:val="20"/>
              </w:rPr>
              <w:t>-</w:t>
            </w:r>
            <w:r w:rsidR="001E244D" w:rsidRPr="00766FB2">
              <w:rPr>
                <w:rFonts w:ascii="Arial" w:hAnsi="Arial" w:cs="Arial"/>
                <w:sz w:val="20"/>
                <w:szCs w:val="20"/>
              </w:rPr>
              <w:t xml:space="preserve">and </w:t>
            </w:r>
            <w:r w:rsidR="001C3E95" w:rsidRPr="00766FB2">
              <w:rPr>
                <w:rFonts w:ascii="Arial" w:hAnsi="Arial" w:cs="Arial"/>
                <w:sz w:val="20"/>
                <w:szCs w:val="20"/>
              </w:rPr>
              <w:t>Carried unanimously</w:t>
            </w:r>
            <w:r w:rsidR="001E244D" w:rsidRPr="00766FB2">
              <w:rPr>
                <w:rFonts w:ascii="Arial" w:hAnsi="Arial" w:cs="Arial"/>
                <w:sz w:val="20"/>
                <w:szCs w:val="20"/>
              </w:rPr>
              <w:t xml:space="preserve"> by all present.</w:t>
            </w:r>
          </w:p>
          <w:p w14:paraId="04273641" w14:textId="77777777" w:rsidR="00B937AC" w:rsidRPr="00766FB2" w:rsidRDefault="00B937AC" w:rsidP="008630AC">
            <w:pPr>
              <w:rPr>
                <w:rFonts w:ascii="Arial" w:hAnsi="Arial" w:cs="Arial"/>
                <w:i/>
                <w:sz w:val="20"/>
                <w:szCs w:val="20"/>
              </w:rPr>
            </w:pPr>
          </w:p>
          <w:p w14:paraId="6F592005" w14:textId="77777777" w:rsidR="00B937AC" w:rsidRPr="00766FB2" w:rsidRDefault="00B937AC" w:rsidP="008630AC">
            <w:pPr>
              <w:rPr>
                <w:rFonts w:ascii="Arial" w:hAnsi="Arial" w:cs="Arial"/>
                <w:i/>
                <w:sz w:val="20"/>
                <w:szCs w:val="20"/>
              </w:rPr>
            </w:pPr>
          </w:p>
          <w:p w14:paraId="492E59CD" w14:textId="77777777" w:rsidR="00B937AC" w:rsidRPr="00766FB2" w:rsidRDefault="00B937AC" w:rsidP="008630AC">
            <w:pPr>
              <w:rPr>
                <w:rFonts w:ascii="Arial" w:hAnsi="Arial" w:cs="Arial"/>
                <w:i/>
                <w:sz w:val="20"/>
                <w:szCs w:val="20"/>
              </w:rPr>
            </w:pPr>
          </w:p>
          <w:p w14:paraId="1237DC3A" w14:textId="77777777" w:rsidR="00B937AC" w:rsidRPr="00766FB2" w:rsidRDefault="00B937AC" w:rsidP="008630AC">
            <w:pPr>
              <w:rPr>
                <w:rFonts w:ascii="Arial" w:hAnsi="Arial" w:cs="Arial"/>
                <w:i/>
                <w:sz w:val="20"/>
                <w:szCs w:val="20"/>
              </w:rPr>
            </w:pPr>
          </w:p>
        </w:tc>
      </w:tr>
      <w:tr w:rsidR="009B7D98" w14:paraId="473EF5F1" w14:textId="77777777" w:rsidTr="00E72303">
        <w:tc>
          <w:tcPr>
            <w:tcW w:w="1980" w:type="dxa"/>
          </w:tcPr>
          <w:p w14:paraId="4D7A02DE" w14:textId="77777777" w:rsidR="009B7D98" w:rsidRPr="001C3E95" w:rsidRDefault="009B7D98" w:rsidP="009B7D98">
            <w:pPr>
              <w:spacing w:line="240" w:lineRule="auto"/>
              <w:rPr>
                <w:rFonts w:ascii="Arial" w:hAnsi="Arial" w:cs="Arial"/>
                <w:sz w:val="20"/>
                <w:szCs w:val="20"/>
              </w:rPr>
            </w:pPr>
            <w:r w:rsidRPr="001C3E95">
              <w:rPr>
                <w:rFonts w:ascii="Arial" w:hAnsi="Arial" w:cs="Arial"/>
                <w:sz w:val="20"/>
                <w:szCs w:val="20"/>
              </w:rPr>
              <w:lastRenderedPageBreak/>
              <w:t>Proposals;</w:t>
            </w:r>
          </w:p>
          <w:p w14:paraId="5CCCE227" w14:textId="77777777" w:rsidR="009B7D98" w:rsidRPr="001C3E95" w:rsidRDefault="009B7D98" w:rsidP="009B7D98">
            <w:pPr>
              <w:spacing w:line="240" w:lineRule="auto"/>
              <w:rPr>
                <w:rFonts w:ascii="Arial" w:hAnsi="Arial" w:cs="Arial"/>
                <w:sz w:val="20"/>
                <w:szCs w:val="20"/>
              </w:rPr>
            </w:pPr>
            <w:r w:rsidRPr="001C3E95">
              <w:rPr>
                <w:rFonts w:ascii="Arial" w:hAnsi="Arial" w:cs="Arial"/>
                <w:sz w:val="20"/>
                <w:szCs w:val="20"/>
              </w:rPr>
              <w:t>Agree NMC Budget and Business Plan</w:t>
            </w:r>
          </w:p>
          <w:p w14:paraId="3B0CD466" w14:textId="77777777" w:rsidR="009B7D98" w:rsidRPr="001C3E95" w:rsidRDefault="009B7D98" w:rsidP="008630AC">
            <w:pPr>
              <w:rPr>
                <w:rFonts w:ascii="Arial" w:hAnsi="Arial" w:cs="Arial"/>
                <w:sz w:val="20"/>
                <w:szCs w:val="20"/>
              </w:rPr>
            </w:pPr>
          </w:p>
          <w:p w14:paraId="763D2BE9" w14:textId="77777777" w:rsidR="009B7D98" w:rsidRPr="001C3E95" w:rsidRDefault="009B7D98" w:rsidP="008630AC">
            <w:pPr>
              <w:rPr>
                <w:rFonts w:ascii="Arial" w:hAnsi="Arial" w:cs="Arial"/>
                <w:sz w:val="20"/>
                <w:szCs w:val="20"/>
              </w:rPr>
            </w:pPr>
          </w:p>
        </w:tc>
        <w:tc>
          <w:tcPr>
            <w:tcW w:w="9236" w:type="dxa"/>
          </w:tcPr>
          <w:p w14:paraId="23CA8833" w14:textId="77777777" w:rsidR="009B7D98" w:rsidRDefault="009B7D98" w:rsidP="008630AC">
            <w:pPr>
              <w:rPr>
                <w:rFonts w:ascii="Arial" w:hAnsi="Arial" w:cs="Arial"/>
                <w:i/>
                <w:sz w:val="20"/>
                <w:szCs w:val="20"/>
              </w:rPr>
            </w:pPr>
          </w:p>
          <w:p w14:paraId="2BD7DE6D" w14:textId="77777777" w:rsidR="001C3E95" w:rsidRDefault="006740C4" w:rsidP="006740C4">
            <w:pPr>
              <w:pStyle w:val="ListParagraph"/>
              <w:numPr>
                <w:ilvl w:val="0"/>
                <w:numId w:val="4"/>
              </w:numPr>
              <w:rPr>
                <w:rFonts w:ascii="Arial" w:hAnsi="Arial" w:cs="Arial"/>
                <w:i/>
                <w:sz w:val="20"/>
                <w:szCs w:val="20"/>
              </w:rPr>
            </w:pPr>
            <w:r>
              <w:rPr>
                <w:rFonts w:ascii="Arial" w:hAnsi="Arial" w:cs="Arial"/>
                <w:i/>
                <w:sz w:val="20"/>
                <w:szCs w:val="20"/>
              </w:rPr>
              <w:t>National Secretary referred to the published Business Plan and the 3-year Budget. He reminded the AGM that the Business Plan is subject to continuous review and amendment</w:t>
            </w:r>
            <w:r w:rsidR="001C3E95">
              <w:rPr>
                <w:rFonts w:ascii="Arial" w:hAnsi="Arial" w:cs="Arial"/>
                <w:i/>
                <w:sz w:val="20"/>
                <w:szCs w:val="20"/>
              </w:rPr>
              <w:t>s</w:t>
            </w:r>
            <w:r>
              <w:rPr>
                <w:rFonts w:ascii="Arial" w:hAnsi="Arial" w:cs="Arial"/>
                <w:i/>
                <w:sz w:val="20"/>
                <w:szCs w:val="20"/>
              </w:rPr>
              <w:t xml:space="preserve"> by the NMC</w:t>
            </w:r>
            <w:r w:rsidR="001C3E95">
              <w:rPr>
                <w:rFonts w:ascii="Arial" w:hAnsi="Arial" w:cs="Arial"/>
                <w:i/>
                <w:sz w:val="20"/>
                <w:szCs w:val="20"/>
              </w:rPr>
              <w:t>. The overarching strategy however is to develop an organisation that is sustainable alongside the life of the Regiment.</w:t>
            </w:r>
          </w:p>
          <w:p w14:paraId="137CC388" w14:textId="77777777" w:rsidR="00B937AC" w:rsidRPr="00C20F17" w:rsidRDefault="00EA1C75" w:rsidP="008630AC">
            <w:pPr>
              <w:pStyle w:val="ListParagraph"/>
              <w:numPr>
                <w:ilvl w:val="0"/>
                <w:numId w:val="4"/>
              </w:numPr>
              <w:rPr>
                <w:rFonts w:ascii="Arial" w:hAnsi="Arial" w:cs="Arial"/>
                <w:i/>
                <w:sz w:val="20"/>
                <w:szCs w:val="20"/>
              </w:rPr>
            </w:pPr>
            <w:r>
              <w:rPr>
                <w:rFonts w:ascii="Arial" w:hAnsi="Arial" w:cs="Arial"/>
                <w:i/>
                <w:sz w:val="20"/>
                <w:szCs w:val="20"/>
              </w:rPr>
              <w:t xml:space="preserve">The Business Plan, and the 3-year Budget were accepted by the AGM. Proposed by </w:t>
            </w:r>
            <w:r w:rsidR="00C20F17">
              <w:rPr>
                <w:rFonts w:ascii="Arial" w:hAnsi="Arial" w:cs="Arial"/>
                <w:i/>
                <w:sz w:val="20"/>
                <w:szCs w:val="20"/>
              </w:rPr>
              <w:t xml:space="preserve">Taff Wisden and Seconded by Harry Foxley- </w:t>
            </w:r>
            <w:r w:rsidR="00C20F17">
              <w:rPr>
                <w:rFonts w:ascii="Arial" w:hAnsi="Arial" w:cs="Arial"/>
                <w:sz w:val="20"/>
                <w:szCs w:val="20"/>
              </w:rPr>
              <w:t>Carried unanimously.</w:t>
            </w:r>
          </w:p>
          <w:p w14:paraId="3465FA45" w14:textId="77777777" w:rsidR="00B937AC" w:rsidRDefault="00B937AC" w:rsidP="008630AC">
            <w:pPr>
              <w:rPr>
                <w:rFonts w:ascii="Arial" w:hAnsi="Arial" w:cs="Arial"/>
                <w:i/>
                <w:sz w:val="20"/>
                <w:szCs w:val="20"/>
              </w:rPr>
            </w:pPr>
          </w:p>
        </w:tc>
      </w:tr>
      <w:tr w:rsidR="00B937AC" w14:paraId="6B154BEE" w14:textId="77777777" w:rsidTr="00E72303">
        <w:tc>
          <w:tcPr>
            <w:tcW w:w="1980" w:type="dxa"/>
          </w:tcPr>
          <w:p w14:paraId="556E0653" w14:textId="77777777" w:rsidR="00B937AC" w:rsidRPr="001C3E95" w:rsidRDefault="00B937AC" w:rsidP="009B7D98">
            <w:pPr>
              <w:spacing w:line="240" w:lineRule="auto"/>
              <w:rPr>
                <w:rFonts w:ascii="Arial" w:hAnsi="Arial" w:cs="Arial"/>
                <w:sz w:val="20"/>
                <w:szCs w:val="20"/>
              </w:rPr>
            </w:pPr>
          </w:p>
          <w:p w14:paraId="78F58DF1" w14:textId="77777777" w:rsidR="00B937AC" w:rsidRPr="001C3E95" w:rsidRDefault="00B937AC" w:rsidP="009B7D98">
            <w:pPr>
              <w:spacing w:line="240" w:lineRule="auto"/>
              <w:rPr>
                <w:rFonts w:ascii="Arial" w:hAnsi="Arial" w:cs="Arial"/>
                <w:sz w:val="20"/>
                <w:szCs w:val="20"/>
              </w:rPr>
            </w:pPr>
            <w:r w:rsidRPr="001C3E95">
              <w:rPr>
                <w:rFonts w:ascii="Arial" w:hAnsi="Arial" w:cs="Arial"/>
                <w:sz w:val="20"/>
                <w:szCs w:val="20"/>
              </w:rPr>
              <w:t>AoB - only previously lodged items with the National Secretary</w:t>
            </w:r>
          </w:p>
          <w:p w14:paraId="7F53570D" w14:textId="77777777" w:rsidR="00B937AC" w:rsidRPr="001C3E95" w:rsidRDefault="00B937AC" w:rsidP="009B7D98">
            <w:pPr>
              <w:spacing w:line="240" w:lineRule="auto"/>
              <w:rPr>
                <w:rFonts w:ascii="Arial" w:hAnsi="Arial" w:cs="Arial"/>
                <w:sz w:val="20"/>
                <w:szCs w:val="20"/>
              </w:rPr>
            </w:pPr>
          </w:p>
        </w:tc>
        <w:tc>
          <w:tcPr>
            <w:tcW w:w="9236" w:type="dxa"/>
          </w:tcPr>
          <w:p w14:paraId="3B3F7B58" w14:textId="77777777" w:rsidR="00B937AC" w:rsidRDefault="00B937AC" w:rsidP="008630AC">
            <w:pPr>
              <w:rPr>
                <w:rFonts w:ascii="Arial" w:hAnsi="Arial" w:cs="Arial"/>
                <w:i/>
                <w:sz w:val="20"/>
                <w:szCs w:val="20"/>
              </w:rPr>
            </w:pPr>
          </w:p>
          <w:p w14:paraId="0D6BAEEC" w14:textId="77777777" w:rsidR="00B937AC" w:rsidRDefault="00B937AC" w:rsidP="008630AC">
            <w:pPr>
              <w:rPr>
                <w:rFonts w:ascii="Arial" w:hAnsi="Arial" w:cs="Arial"/>
                <w:i/>
                <w:sz w:val="20"/>
                <w:szCs w:val="20"/>
              </w:rPr>
            </w:pPr>
          </w:p>
          <w:p w14:paraId="77223FF0" w14:textId="2E953969" w:rsidR="00B937AC" w:rsidRPr="00C20F17" w:rsidRDefault="001E244D" w:rsidP="00C20F17">
            <w:pPr>
              <w:pStyle w:val="ListParagraph"/>
              <w:numPr>
                <w:ilvl w:val="0"/>
                <w:numId w:val="4"/>
              </w:numPr>
              <w:rPr>
                <w:rFonts w:ascii="Arial" w:hAnsi="Arial" w:cs="Arial"/>
                <w:i/>
                <w:sz w:val="20"/>
                <w:szCs w:val="20"/>
              </w:rPr>
            </w:pPr>
            <w:r>
              <w:rPr>
                <w:rFonts w:ascii="Arial" w:hAnsi="Arial" w:cs="Arial"/>
                <w:i/>
                <w:sz w:val="20"/>
                <w:szCs w:val="20"/>
              </w:rPr>
              <w:t xml:space="preserve">The Chairman explained the rules imposed by the RBL for those wishing to march at the </w:t>
            </w:r>
            <w:r w:rsidR="00F452AC">
              <w:rPr>
                <w:rFonts w:ascii="Arial" w:hAnsi="Arial" w:cs="Arial"/>
                <w:i/>
                <w:sz w:val="20"/>
                <w:szCs w:val="20"/>
              </w:rPr>
              <w:t>Cenotaph</w:t>
            </w:r>
            <w:r>
              <w:rPr>
                <w:rFonts w:ascii="Arial" w:hAnsi="Arial" w:cs="Arial"/>
                <w:i/>
                <w:sz w:val="20"/>
                <w:szCs w:val="20"/>
              </w:rPr>
              <w:t xml:space="preserve"> in November. He proposed a formal vote of thanks to David Gooding for his sterling work to ensure all those intending to march were registered in accordance with the RBL </w:t>
            </w:r>
            <w:r w:rsidR="00F452AC">
              <w:rPr>
                <w:rFonts w:ascii="Arial" w:hAnsi="Arial" w:cs="Arial"/>
                <w:i/>
                <w:sz w:val="20"/>
                <w:szCs w:val="20"/>
              </w:rPr>
              <w:t>requirements</w:t>
            </w:r>
            <w:r>
              <w:rPr>
                <w:rFonts w:ascii="Arial" w:hAnsi="Arial" w:cs="Arial"/>
                <w:i/>
                <w:sz w:val="20"/>
                <w:szCs w:val="20"/>
              </w:rPr>
              <w:t xml:space="preserve">. All those attending applauded the proposal. </w:t>
            </w:r>
          </w:p>
          <w:p w14:paraId="77FBE0D5" w14:textId="77777777" w:rsidR="00B937AC" w:rsidRDefault="00B937AC" w:rsidP="008630AC">
            <w:pPr>
              <w:rPr>
                <w:rFonts w:ascii="Arial" w:hAnsi="Arial" w:cs="Arial"/>
                <w:i/>
                <w:sz w:val="20"/>
                <w:szCs w:val="20"/>
              </w:rPr>
            </w:pPr>
          </w:p>
          <w:p w14:paraId="14ED34F5" w14:textId="77777777" w:rsidR="00B937AC" w:rsidRDefault="00B937AC" w:rsidP="008630AC">
            <w:pPr>
              <w:rPr>
                <w:rFonts w:ascii="Arial" w:hAnsi="Arial" w:cs="Arial"/>
                <w:i/>
                <w:sz w:val="20"/>
                <w:szCs w:val="20"/>
              </w:rPr>
            </w:pPr>
          </w:p>
        </w:tc>
      </w:tr>
      <w:tr w:rsidR="00B937AC" w14:paraId="34EB3B84" w14:textId="77777777" w:rsidTr="00E72303">
        <w:tc>
          <w:tcPr>
            <w:tcW w:w="1980" w:type="dxa"/>
          </w:tcPr>
          <w:p w14:paraId="2B0EDAC1" w14:textId="77380CE1" w:rsidR="00B937AC" w:rsidRPr="001C3E95" w:rsidRDefault="00B937AC" w:rsidP="00B937AC">
            <w:pPr>
              <w:spacing w:line="240" w:lineRule="auto"/>
              <w:rPr>
                <w:rFonts w:ascii="Arial" w:hAnsi="Arial" w:cs="Arial"/>
                <w:sz w:val="20"/>
                <w:szCs w:val="20"/>
              </w:rPr>
            </w:pPr>
            <w:r w:rsidRPr="001C3E95">
              <w:rPr>
                <w:rFonts w:ascii="Arial" w:hAnsi="Arial" w:cs="Arial"/>
                <w:sz w:val="20"/>
                <w:szCs w:val="20"/>
              </w:rPr>
              <w:t xml:space="preserve">Date and venue of </w:t>
            </w:r>
            <w:r w:rsidR="001E09E5">
              <w:rPr>
                <w:rFonts w:ascii="Arial" w:hAnsi="Arial" w:cs="Arial"/>
                <w:sz w:val="20"/>
                <w:szCs w:val="20"/>
              </w:rPr>
              <w:t xml:space="preserve">the </w:t>
            </w:r>
            <w:r w:rsidRPr="001C3E95">
              <w:rPr>
                <w:rFonts w:ascii="Arial" w:hAnsi="Arial" w:cs="Arial"/>
                <w:sz w:val="20"/>
                <w:szCs w:val="20"/>
              </w:rPr>
              <w:t>2017</w:t>
            </w:r>
            <w:r w:rsidR="001E09E5">
              <w:rPr>
                <w:rFonts w:ascii="Arial" w:hAnsi="Arial" w:cs="Arial"/>
                <w:sz w:val="20"/>
                <w:szCs w:val="20"/>
              </w:rPr>
              <w:t xml:space="preserve"> Reunion and AGM</w:t>
            </w:r>
          </w:p>
          <w:p w14:paraId="73EAEA2A" w14:textId="77777777" w:rsidR="00B937AC" w:rsidRPr="001C3E95" w:rsidRDefault="00B937AC" w:rsidP="00B937AC">
            <w:pPr>
              <w:spacing w:line="240" w:lineRule="auto"/>
              <w:rPr>
                <w:rFonts w:ascii="Arial" w:hAnsi="Arial" w:cs="Arial"/>
                <w:sz w:val="20"/>
                <w:szCs w:val="20"/>
              </w:rPr>
            </w:pPr>
          </w:p>
        </w:tc>
        <w:tc>
          <w:tcPr>
            <w:tcW w:w="9236" w:type="dxa"/>
          </w:tcPr>
          <w:p w14:paraId="1626351C" w14:textId="74652015" w:rsidR="007370E9" w:rsidRPr="00C20F17" w:rsidRDefault="001E09E5" w:rsidP="00C20F17">
            <w:pPr>
              <w:pStyle w:val="ListParagraph"/>
              <w:numPr>
                <w:ilvl w:val="0"/>
                <w:numId w:val="4"/>
              </w:numPr>
              <w:rPr>
                <w:rFonts w:ascii="Arial" w:hAnsi="Arial" w:cs="Arial"/>
                <w:i/>
                <w:sz w:val="20"/>
                <w:szCs w:val="20"/>
              </w:rPr>
            </w:pPr>
            <w:r>
              <w:rPr>
                <w:rFonts w:ascii="Arial" w:hAnsi="Arial" w:cs="Arial"/>
                <w:i/>
                <w:sz w:val="20"/>
                <w:szCs w:val="20"/>
              </w:rPr>
              <w:t xml:space="preserve">The </w:t>
            </w:r>
            <w:r w:rsidR="007370E9" w:rsidRPr="00C20F17">
              <w:rPr>
                <w:rFonts w:ascii="Arial" w:hAnsi="Arial" w:cs="Arial"/>
                <w:b/>
                <w:i/>
                <w:sz w:val="20"/>
                <w:szCs w:val="20"/>
              </w:rPr>
              <w:t>Hallmark Hotel, Cambridge Wed 19 – Sat 22 July 16</w:t>
            </w:r>
          </w:p>
          <w:p w14:paraId="52D043B8" w14:textId="668CC348" w:rsidR="001E244D" w:rsidRDefault="007370E9" w:rsidP="008630AC">
            <w:pPr>
              <w:rPr>
                <w:rFonts w:ascii="Arial" w:hAnsi="Arial" w:cs="Arial"/>
                <w:i/>
                <w:sz w:val="20"/>
                <w:szCs w:val="20"/>
              </w:rPr>
            </w:pPr>
            <w:r>
              <w:rPr>
                <w:rFonts w:ascii="Arial" w:hAnsi="Arial" w:cs="Arial"/>
                <w:i/>
                <w:sz w:val="20"/>
                <w:szCs w:val="20"/>
              </w:rPr>
              <w:t xml:space="preserve">Wed 19 (afternoon) </w:t>
            </w:r>
            <w:r w:rsidR="001E244D">
              <w:rPr>
                <w:rFonts w:ascii="Arial" w:hAnsi="Arial" w:cs="Arial"/>
                <w:i/>
                <w:sz w:val="20"/>
                <w:szCs w:val="20"/>
              </w:rPr>
              <w:t>–</w:t>
            </w:r>
            <w:r>
              <w:rPr>
                <w:rFonts w:ascii="Arial" w:hAnsi="Arial" w:cs="Arial"/>
                <w:i/>
                <w:sz w:val="20"/>
                <w:szCs w:val="20"/>
              </w:rPr>
              <w:t>AGM</w:t>
            </w:r>
            <w:r w:rsidR="001E244D">
              <w:rPr>
                <w:rFonts w:ascii="Arial" w:hAnsi="Arial" w:cs="Arial"/>
                <w:i/>
                <w:sz w:val="20"/>
                <w:szCs w:val="20"/>
              </w:rPr>
              <w:t>.</w:t>
            </w:r>
            <w:r w:rsidR="001E09E5">
              <w:rPr>
                <w:rFonts w:ascii="Arial" w:hAnsi="Arial" w:cs="Arial"/>
                <w:i/>
                <w:sz w:val="20"/>
                <w:szCs w:val="20"/>
              </w:rPr>
              <w:t xml:space="preserve"> The change of month is to coincide with the Families Day at RAF Honington on 20 July</w:t>
            </w:r>
          </w:p>
          <w:p w14:paraId="1AC2CDCD" w14:textId="77777777" w:rsidR="001E244D" w:rsidRDefault="001E244D" w:rsidP="008630AC">
            <w:pPr>
              <w:rPr>
                <w:rFonts w:ascii="Arial" w:hAnsi="Arial" w:cs="Arial"/>
                <w:i/>
                <w:sz w:val="20"/>
                <w:szCs w:val="20"/>
              </w:rPr>
            </w:pPr>
          </w:p>
          <w:p w14:paraId="3E5DF0CA" w14:textId="77777777" w:rsidR="007370E9" w:rsidRDefault="001E244D" w:rsidP="008630AC">
            <w:pPr>
              <w:rPr>
                <w:rFonts w:ascii="Arial" w:hAnsi="Arial" w:cs="Arial"/>
                <w:i/>
                <w:sz w:val="20"/>
                <w:szCs w:val="20"/>
              </w:rPr>
            </w:pPr>
            <w:r>
              <w:rPr>
                <w:rFonts w:ascii="Arial" w:hAnsi="Arial" w:cs="Arial"/>
                <w:i/>
                <w:sz w:val="20"/>
                <w:szCs w:val="20"/>
              </w:rPr>
              <w:t>Sec’s Note: Booking forms have been sent to the branches and are available to download from the website</w:t>
            </w:r>
            <w:r w:rsidR="007370E9">
              <w:rPr>
                <w:rFonts w:ascii="Arial" w:hAnsi="Arial" w:cs="Arial"/>
                <w:i/>
                <w:sz w:val="20"/>
                <w:szCs w:val="20"/>
              </w:rPr>
              <w:t xml:space="preserve">           </w:t>
            </w:r>
          </w:p>
        </w:tc>
      </w:tr>
    </w:tbl>
    <w:p w14:paraId="3F571164" w14:textId="77777777" w:rsidR="00263539" w:rsidRDefault="00263539" w:rsidP="00B937AC">
      <w:pPr>
        <w:rPr>
          <w:rFonts w:ascii="Arial" w:hAnsi="Arial" w:cs="Arial"/>
        </w:rPr>
      </w:pPr>
    </w:p>
    <w:p w14:paraId="5CAD59B3" w14:textId="77777777" w:rsidR="00766FB2" w:rsidRDefault="00766FB2" w:rsidP="002D79F0">
      <w:pPr>
        <w:rPr>
          <w:rFonts w:ascii="Arial" w:hAnsi="Arial" w:cs="Arial"/>
          <w:b/>
          <w:u w:val="single"/>
        </w:rPr>
      </w:pPr>
    </w:p>
    <w:p w14:paraId="2BF26BE4" w14:textId="77777777" w:rsidR="00766FB2" w:rsidRDefault="00766FB2" w:rsidP="002D79F0">
      <w:pPr>
        <w:rPr>
          <w:rFonts w:ascii="Arial" w:hAnsi="Arial" w:cs="Arial"/>
          <w:b/>
          <w:u w:val="single"/>
        </w:rPr>
      </w:pPr>
    </w:p>
    <w:p w14:paraId="15E8702D" w14:textId="77777777" w:rsidR="00766FB2" w:rsidRDefault="00766FB2" w:rsidP="002D79F0">
      <w:pPr>
        <w:rPr>
          <w:rFonts w:ascii="Arial" w:hAnsi="Arial" w:cs="Arial"/>
          <w:b/>
          <w:u w:val="single"/>
        </w:rPr>
      </w:pPr>
    </w:p>
    <w:p w14:paraId="163EB1E5" w14:textId="77777777" w:rsidR="00766FB2" w:rsidRDefault="00766FB2" w:rsidP="002D79F0">
      <w:pPr>
        <w:rPr>
          <w:rFonts w:ascii="Arial" w:hAnsi="Arial" w:cs="Arial"/>
          <w:b/>
          <w:u w:val="single"/>
        </w:rPr>
      </w:pPr>
    </w:p>
    <w:p w14:paraId="49CF8C1C" w14:textId="77777777" w:rsidR="00766FB2" w:rsidRDefault="00766FB2" w:rsidP="002D79F0">
      <w:pPr>
        <w:rPr>
          <w:rFonts w:ascii="Arial" w:hAnsi="Arial" w:cs="Arial"/>
          <w:b/>
          <w:u w:val="single"/>
        </w:rPr>
      </w:pPr>
    </w:p>
    <w:p w14:paraId="08344BFA" w14:textId="77777777" w:rsidR="00766FB2" w:rsidRDefault="00766FB2" w:rsidP="002D79F0">
      <w:pPr>
        <w:rPr>
          <w:rFonts w:ascii="Arial" w:hAnsi="Arial" w:cs="Arial"/>
          <w:b/>
          <w:u w:val="single"/>
        </w:rPr>
      </w:pPr>
    </w:p>
    <w:p w14:paraId="7AA3D06C" w14:textId="77777777" w:rsidR="00766FB2" w:rsidRDefault="00766FB2" w:rsidP="002D79F0">
      <w:pPr>
        <w:rPr>
          <w:rFonts w:ascii="Arial" w:hAnsi="Arial" w:cs="Arial"/>
          <w:b/>
          <w:u w:val="single"/>
        </w:rPr>
      </w:pPr>
    </w:p>
    <w:p w14:paraId="3A94E02A" w14:textId="77777777" w:rsidR="00766FB2" w:rsidRDefault="00766FB2" w:rsidP="002D79F0">
      <w:pPr>
        <w:rPr>
          <w:rFonts w:ascii="Arial" w:hAnsi="Arial" w:cs="Arial"/>
          <w:b/>
          <w:u w:val="single"/>
        </w:rPr>
      </w:pPr>
    </w:p>
    <w:p w14:paraId="02BF9B1C" w14:textId="77777777" w:rsidR="00800FDC" w:rsidRDefault="00800FDC" w:rsidP="002D79F0">
      <w:pPr>
        <w:rPr>
          <w:rFonts w:ascii="Arial" w:hAnsi="Arial" w:cs="Arial"/>
          <w:b/>
          <w:u w:val="single"/>
        </w:rPr>
      </w:pPr>
    </w:p>
    <w:p w14:paraId="0A430C63" w14:textId="24844E61" w:rsidR="002D79F0" w:rsidRPr="002D79F0" w:rsidRDefault="002D79F0" w:rsidP="002D79F0">
      <w:pPr>
        <w:rPr>
          <w:rFonts w:ascii="Arial" w:hAnsi="Arial" w:cs="Arial"/>
          <w:b/>
          <w:u w:val="single"/>
        </w:rPr>
      </w:pPr>
      <w:r w:rsidRPr="002D79F0">
        <w:rPr>
          <w:rFonts w:ascii="Arial" w:hAnsi="Arial" w:cs="Arial"/>
          <w:b/>
          <w:u w:val="single"/>
        </w:rPr>
        <w:t>2016 AGM Roll of Honour</w:t>
      </w:r>
    </w:p>
    <w:p w14:paraId="493EEA63" w14:textId="77777777" w:rsidR="002D79F0" w:rsidRDefault="002D79F0" w:rsidP="00B937AC">
      <w:pPr>
        <w:rPr>
          <w:rFonts w:ascii="Arial" w:hAnsi="Arial" w:cs="Arial"/>
        </w:rPr>
      </w:pPr>
    </w:p>
    <w:tbl>
      <w:tblPr>
        <w:tblW w:w="7650" w:type="dxa"/>
        <w:tblLook w:val="04A0" w:firstRow="1" w:lastRow="0" w:firstColumn="1" w:lastColumn="0" w:noHBand="0" w:noVBand="1"/>
      </w:tblPr>
      <w:tblGrid>
        <w:gridCol w:w="2830"/>
        <w:gridCol w:w="570"/>
        <w:gridCol w:w="1698"/>
        <w:gridCol w:w="1418"/>
        <w:gridCol w:w="1134"/>
      </w:tblGrid>
      <w:tr w:rsidR="002D79F0" w:rsidRPr="002D79F0" w14:paraId="6871CA79" w14:textId="77777777" w:rsidTr="002D79F0">
        <w:trPr>
          <w:trHeight w:val="31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2A931"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South &amp; West Wales</w:t>
            </w:r>
          </w:p>
        </w:tc>
        <w:tc>
          <w:tcPr>
            <w:tcW w:w="570" w:type="dxa"/>
            <w:tcBorders>
              <w:top w:val="single" w:sz="4" w:space="0" w:color="auto"/>
              <w:left w:val="nil"/>
              <w:bottom w:val="single" w:sz="4" w:space="0" w:color="auto"/>
              <w:right w:val="single" w:sz="4" w:space="0" w:color="auto"/>
            </w:tcBorders>
            <w:shd w:val="clear" w:color="auto" w:fill="auto"/>
            <w:noWrap/>
            <w:vAlign w:val="bottom"/>
            <w:hideMark/>
          </w:tcPr>
          <w:p w14:paraId="1A116C62"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single" w:sz="4" w:space="0" w:color="auto"/>
              <w:left w:val="nil"/>
              <w:bottom w:val="single" w:sz="4" w:space="0" w:color="auto"/>
              <w:right w:val="single" w:sz="4" w:space="0" w:color="auto"/>
            </w:tcBorders>
            <w:shd w:val="clear" w:color="auto" w:fill="auto"/>
            <w:noWrap/>
            <w:vAlign w:val="bottom"/>
            <w:hideMark/>
          </w:tcPr>
          <w:p w14:paraId="2977AC31"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Rees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6F159D4E"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Alyn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B409A72"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AV</w:t>
            </w:r>
          </w:p>
        </w:tc>
      </w:tr>
      <w:tr w:rsidR="002D79F0" w:rsidRPr="002D79F0" w14:paraId="1363F8D8"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0717399"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Norfolk</w:t>
            </w:r>
          </w:p>
        </w:tc>
        <w:tc>
          <w:tcPr>
            <w:tcW w:w="570" w:type="dxa"/>
            <w:tcBorders>
              <w:top w:val="nil"/>
              <w:left w:val="nil"/>
              <w:bottom w:val="single" w:sz="4" w:space="0" w:color="auto"/>
              <w:right w:val="single" w:sz="4" w:space="0" w:color="auto"/>
            </w:tcBorders>
            <w:shd w:val="clear" w:color="auto" w:fill="auto"/>
            <w:noWrap/>
            <w:vAlign w:val="bottom"/>
            <w:hideMark/>
          </w:tcPr>
          <w:p w14:paraId="4B6CA726"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22552C4E"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Cairnie</w:t>
            </w:r>
          </w:p>
        </w:tc>
        <w:tc>
          <w:tcPr>
            <w:tcW w:w="1418" w:type="dxa"/>
            <w:tcBorders>
              <w:top w:val="nil"/>
              <w:left w:val="nil"/>
              <w:bottom w:val="single" w:sz="4" w:space="0" w:color="auto"/>
              <w:right w:val="single" w:sz="4" w:space="0" w:color="auto"/>
            </w:tcBorders>
            <w:shd w:val="clear" w:color="auto" w:fill="auto"/>
            <w:noWrap/>
            <w:vAlign w:val="bottom"/>
            <w:hideMark/>
          </w:tcPr>
          <w:p w14:paraId="38917B76"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Ken</w:t>
            </w:r>
          </w:p>
        </w:tc>
        <w:tc>
          <w:tcPr>
            <w:tcW w:w="1134" w:type="dxa"/>
            <w:tcBorders>
              <w:top w:val="nil"/>
              <w:left w:val="nil"/>
              <w:bottom w:val="single" w:sz="4" w:space="0" w:color="auto"/>
              <w:right w:val="single" w:sz="4" w:space="0" w:color="auto"/>
            </w:tcBorders>
            <w:shd w:val="clear" w:color="auto" w:fill="auto"/>
            <w:noWrap/>
            <w:vAlign w:val="bottom"/>
            <w:hideMark/>
          </w:tcPr>
          <w:p w14:paraId="403A3083"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K</w:t>
            </w:r>
          </w:p>
        </w:tc>
      </w:tr>
      <w:tr w:rsidR="002D79F0" w:rsidRPr="002D79F0" w14:paraId="4786C1A3"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D4E357B"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North Wales</w:t>
            </w:r>
          </w:p>
        </w:tc>
        <w:tc>
          <w:tcPr>
            <w:tcW w:w="570" w:type="dxa"/>
            <w:tcBorders>
              <w:top w:val="nil"/>
              <w:left w:val="nil"/>
              <w:bottom w:val="single" w:sz="4" w:space="0" w:color="auto"/>
              <w:right w:val="single" w:sz="4" w:space="0" w:color="auto"/>
            </w:tcBorders>
            <w:shd w:val="clear" w:color="auto" w:fill="auto"/>
            <w:noWrap/>
            <w:vAlign w:val="bottom"/>
            <w:hideMark/>
          </w:tcPr>
          <w:p w14:paraId="3C66A6AC"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4914D90B"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Thomas</w:t>
            </w:r>
          </w:p>
        </w:tc>
        <w:tc>
          <w:tcPr>
            <w:tcW w:w="1418" w:type="dxa"/>
            <w:tcBorders>
              <w:top w:val="nil"/>
              <w:left w:val="nil"/>
              <w:bottom w:val="single" w:sz="4" w:space="0" w:color="auto"/>
              <w:right w:val="single" w:sz="4" w:space="0" w:color="auto"/>
            </w:tcBorders>
            <w:shd w:val="clear" w:color="auto" w:fill="auto"/>
            <w:noWrap/>
            <w:vAlign w:val="bottom"/>
            <w:hideMark/>
          </w:tcPr>
          <w:p w14:paraId="3FD75C8E"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Frank</w:t>
            </w:r>
          </w:p>
        </w:tc>
        <w:tc>
          <w:tcPr>
            <w:tcW w:w="1134" w:type="dxa"/>
            <w:tcBorders>
              <w:top w:val="nil"/>
              <w:left w:val="nil"/>
              <w:bottom w:val="single" w:sz="4" w:space="0" w:color="auto"/>
              <w:right w:val="single" w:sz="4" w:space="0" w:color="auto"/>
            </w:tcBorders>
            <w:shd w:val="clear" w:color="auto" w:fill="auto"/>
            <w:noWrap/>
            <w:vAlign w:val="bottom"/>
            <w:hideMark/>
          </w:tcPr>
          <w:p w14:paraId="44067A18"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F</w:t>
            </w:r>
          </w:p>
        </w:tc>
      </w:tr>
      <w:tr w:rsidR="002D79F0" w:rsidRPr="002D79F0" w14:paraId="79D22442"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7BF58AB"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Catterick</w:t>
            </w:r>
          </w:p>
        </w:tc>
        <w:tc>
          <w:tcPr>
            <w:tcW w:w="570" w:type="dxa"/>
            <w:tcBorders>
              <w:top w:val="nil"/>
              <w:left w:val="nil"/>
              <w:bottom w:val="single" w:sz="4" w:space="0" w:color="auto"/>
              <w:right w:val="single" w:sz="4" w:space="0" w:color="auto"/>
            </w:tcBorders>
            <w:shd w:val="clear" w:color="auto" w:fill="auto"/>
            <w:noWrap/>
            <w:vAlign w:val="bottom"/>
            <w:hideMark/>
          </w:tcPr>
          <w:p w14:paraId="22B9526B"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hideMark/>
          </w:tcPr>
          <w:p w14:paraId="3A9B927C"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Noyes</w:t>
            </w:r>
          </w:p>
        </w:tc>
        <w:tc>
          <w:tcPr>
            <w:tcW w:w="1418" w:type="dxa"/>
            <w:tcBorders>
              <w:top w:val="nil"/>
              <w:left w:val="nil"/>
              <w:bottom w:val="single" w:sz="4" w:space="0" w:color="auto"/>
              <w:right w:val="single" w:sz="4" w:space="0" w:color="auto"/>
            </w:tcBorders>
            <w:shd w:val="clear" w:color="auto" w:fill="auto"/>
            <w:hideMark/>
          </w:tcPr>
          <w:p w14:paraId="7D4F810D"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Terry</w:t>
            </w:r>
          </w:p>
        </w:tc>
        <w:tc>
          <w:tcPr>
            <w:tcW w:w="1134" w:type="dxa"/>
            <w:tcBorders>
              <w:top w:val="nil"/>
              <w:left w:val="nil"/>
              <w:bottom w:val="single" w:sz="4" w:space="0" w:color="auto"/>
              <w:right w:val="single" w:sz="4" w:space="0" w:color="auto"/>
            </w:tcBorders>
            <w:shd w:val="clear" w:color="auto" w:fill="auto"/>
            <w:hideMark/>
          </w:tcPr>
          <w:p w14:paraId="6E16C00A"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K W</w:t>
            </w:r>
          </w:p>
        </w:tc>
      </w:tr>
      <w:tr w:rsidR="002D79F0" w:rsidRPr="002D79F0" w14:paraId="5526D95C"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DC5F616"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Catterick</w:t>
            </w:r>
          </w:p>
        </w:tc>
        <w:tc>
          <w:tcPr>
            <w:tcW w:w="570" w:type="dxa"/>
            <w:tcBorders>
              <w:top w:val="nil"/>
              <w:left w:val="nil"/>
              <w:bottom w:val="single" w:sz="4" w:space="0" w:color="auto"/>
              <w:right w:val="single" w:sz="4" w:space="0" w:color="auto"/>
            </w:tcBorders>
            <w:shd w:val="clear" w:color="auto" w:fill="auto"/>
            <w:noWrap/>
            <w:vAlign w:val="bottom"/>
            <w:hideMark/>
          </w:tcPr>
          <w:p w14:paraId="7E7E5213"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hideMark/>
          </w:tcPr>
          <w:p w14:paraId="4F1FA9EC"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Carroll</w:t>
            </w:r>
          </w:p>
        </w:tc>
        <w:tc>
          <w:tcPr>
            <w:tcW w:w="1418" w:type="dxa"/>
            <w:tcBorders>
              <w:top w:val="nil"/>
              <w:left w:val="nil"/>
              <w:bottom w:val="single" w:sz="4" w:space="0" w:color="auto"/>
              <w:right w:val="single" w:sz="4" w:space="0" w:color="auto"/>
            </w:tcBorders>
            <w:shd w:val="clear" w:color="auto" w:fill="auto"/>
            <w:hideMark/>
          </w:tcPr>
          <w:p w14:paraId="0CC6A8DD"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Mick</w:t>
            </w:r>
          </w:p>
        </w:tc>
        <w:tc>
          <w:tcPr>
            <w:tcW w:w="1134" w:type="dxa"/>
            <w:tcBorders>
              <w:top w:val="nil"/>
              <w:left w:val="nil"/>
              <w:bottom w:val="single" w:sz="4" w:space="0" w:color="auto"/>
              <w:right w:val="single" w:sz="4" w:space="0" w:color="auto"/>
            </w:tcBorders>
            <w:shd w:val="clear" w:color="auto" w:fill="auto"/>
            <w:hideMark/>
          </w:tcPr>
          <w:p w14:paraId="3C48EFDE"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 J</w:t>
            </w:r>
          </w:p>
        </w:tc>
      </w:tr>
      <w:tr w:rsidR="002D79F0" w:rsidRPr="002D79F0" w14:paraId="62AD7BB7"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E6D83B9"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Canada</w:t>
            </w:r>
          </w:p>
        </w:tc>
        <w:tc>
          <w:tcPr>
            <w:tcW w:w="570" w:type="dxa"/>
            <w:tcBorders>
              <w:top w:val="nil"/>
              <w:left w:val="nil"/>
              <w:bottom w:val="single" w:sz="4" w:space="0" w:color="auto"/>
              <w:right w:val="single" w:sz="4" w:space="0" w:color="auto"/>
            </w:tcBorders>
            <w:shd w:val="clear" w:color="auto" w:fill="auto"/>
            <w:noWrap/>
            <w:vAlign w:val="bottom"/>
            <w:hideMark/>
          </w:tcPr>
          <w:p w14:paraId="5A634039"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2CA3B9C1"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Hatch</w:t>
            </w:r>
          </w:p>
        </w:tc>
        <w:tc>
          <w:tcPr>
            <w:tcW w:w="1418" w:type="dxa"/>
            <w:tcBorders>
              <w:top w:val="nil"/>
              <w:left w:val="nil"/>
              <w:bottom w:val="single" w:sz="4" w:space="0" w:color="auto"/>
              <w:right w:val="single" w:sz="4" w:space="0" w:color="auto"/>
            </w:tcBorders>
            <w:shd w:val="clear" w:color="auto" w:fill="auto"/>
            <w:noWrap/>
            <w:vAlign w:val="bottom"/>
            <w:hideMark/>
          </w:tcPr>
          <w:p w14:paraId="2019DBEF"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Norman</w:t>
            </w:r>
          </w:p>
        </w:tc>
        <w:tc>
          <w:tcPr>
            <w:tcW w:w="1134" w:type="dxa"/>
            <w:tcBorders>
              <w:top w:val="nil"/>
              <w:left w:val="nil"/>
              <w:bottom w:val="single" w:sz="4" w:space="0" w:color="auto"/>
              <w:right w:val="single" w:sz="4" w:space="0" w:color="auto"/>
            </w:tcBorders>
            <w:shd w:val="clear" w:color="auto" w:fill="auto"/>
            <w:noWrap/>
            <w:vAlign w:val="bottom"/>
            <w:hideMark/>
          </w:tcPr>
          <w:p w14:paraId="1B1729DB"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N</w:t>
            </w:r>
          </w:p>
        </w:tc>
      </w:tr>
      <w:tr w:rsidR="002D79F0" w:rsidRPr="002D79F0" w14:paraId="6EB7D793"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4700E6C"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Lincolnshire</w:t>
            </w:r>
          </w:p>
        </w:tc>
        <w:tc>
          <w:tcPr>
            <w:tcW w:w="570" w:type="dxa"/>
            <w:tcBorders>
              <w:top w:val="nil"/>
              <w:left w:val="nil"/>
              <w:bottom w:val="single" w:sz="4" w:space="0" w:color="auto"/>
              <w:right w:val="single" w:sz="4" w:space="0" w:color="auto"/>
            </w:tcBorders>
            <w:shd w:val="clear" w:color="auto" w:fill="auto"/>
            <w:vAlign w:val="bottom"/>
            <w:hideMark/>
          </w:tcPr>
          <w:p w14:paraId="49E61123"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1A2C45A2"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Fisher</w:t>
            </w:r>
          </w:p>
        </w:tc>
        <w:tc>
          <w:tcPr>
            <w:tcW w:w="1418" w:type="dxa"/>
            <w:tcBorders>
              <w:top w:val="nil"/>
              <w:left w:val="nil"/>
              <w:bottom w:val="single" w:sz="4" w:space="0" w:color="auto"/>
              <w:right w:val="single" w:sz="4" w:space="0" w:color="auto"/>
            </w:tcBorders>
            <w:shd w:val="clear" w:color="auto" w:fill="auto"/>
            <w:noWrap/>
            <w:vAlign w:val="bottom"/>
            <w:hideMark/>
          </w:tcPr>
          <w:p w14:paraId="2F780A21"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Bill</w:t>
            </w:r>
          </w:p>
        </w:tc>
        <w:tc>
          <w:tcPr>
            <w:tcW w:w="1134" w:type="dxa"/>
            <w:tcBorders>
              <w:top w:val="nil"/>
              <w:left w:val="nil"/>
              <w:bottom w:val="single" w:sz="4" w:space="0" w:color="auto"/>
              <w:right w:val="single" w:sz="4" w:space="0" w:color="auto"/>
            </w:tcBorders>
            <w:shd w:val="clear" w:color="auto" w:fill="auto"/>
            <w:noWrap/>
            <w:vAlign w:val="bottom"/>
            <w:hideMark/>
          </w:tcPr>
          <w:p w14:paraId="2B296942"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W R</w:t>
            </w:r>
          </w:p>
        </w:tc>
      </w:tr>
      <w:tr w:rsidR="002D79F0" w:rsidRPr="002D79F0" w14:paraId="2881476F"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DD61100"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Kent</w:t>
            </w:r>
          </w:p>
        </w:tc>
        <w:tc>
          <w:tcPr>
            <w:tcW w:w="570" w:type="dxa"/>
            <w:tcBorders>
              <w:top w:val="nil"/>
              <w:left w:val="nil"/>
              <w:bottom w:val="single" w:sz="4" w:space="0" w:color="auto"/>
              <w:right w:val="single" w:sz="4" w:space="0" w:color="auto"/>
            </w:tcBorders>
            <w:shd w:val="clear" w:color="auto" w:fill="auto"/>
            <w:noWrap/>
            <w:vAlign w:val="bottom"/>
            <w:hideMark/>
          </w:tcPr>
          <w:p w14:paraId="3856E45F"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7883F344"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Wadey</w:t>
            </w:r>
          </w:p>
        </w:tc>
        <w:tc>
          <w:tcPr>
            <w:tcW w:w="1418" w:type="dxa"/>
            <w:tcBorders>
              <w:top w:val="nil"/>
              <w:left w:val="nil"/>
              <w:bottom w:val="single" w:sz="4" w:space="0" w:color="auto"/>
              <w:right w:val="single" w:sz="4" w:space="0" w:color="auto"/>
            </w:tcBorders>
            <w:shd w:val="clear" w:color="auto" w:fill="auto"/>
            <w:noWrap/>
            <w:vAlign w:val="bottom"/>
            <w:hideMark/>
          </w:tcPr>
          <w:p w14:paraId="791860F9"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Donald</w:t>
            </w:r>
          </w:p>
        </w:tc>
        <w:tc>
          <w:tcPr>
            <w:tcW w:w="1134" w:type="dxa"/>
            <w:tcBorders>
              <w:top w:val="nil"/>
              <w:left w:val="nil"/>
              <w:bottom w:val="single" w:sz="4" w:space="0" w:color="auto"/>
              <w:right w:val="single" w:sz="4" w:space="0" w:color="auto"/>
            </w:tcBorders>
            <w:shd w:val="clear" w:color="auto" w:fill="auto"/>
            <w:noWrap/>
            <w:vAlign w:val="bottom"/>
            <w:hideMark/>
          </w:tcPr>
          <w:p w14:paraId="374D389A"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DS</w:t>
            </w:r>
          </w:p>
        </w:tc>
      </w:tr>
      <w:tr w:rsidR="002D79F0" w:rsidRPr="002D79F0" w14:paraId="5B02C784"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29E3EDA"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Sussex</w:t>
            </w:r>
          </w:p>
        </w:tc>
        <w:tc>
          <w:tcPr>
            <w:tcW w:w="570" w:type="dxa"/>
            <w:tcBorders>
              <w:top w:val="nil"/>
              <w:left w:val="nil"/>
              <w:bottom w:val="single" w:sz="4" w:space="0" w:color="auto"/>
              <w:right w:val="single" w:sz="4" w:space="0" w:color="auto"/>
            </w:tcBorders>
            <w:shd w:val="clear" w:color="auto" w:fill="auto"/>
            <w:noWrap/>
            <w:vAlign w:val="bottom"/>
            <w:hideMark/>
          </w:tcPr>
          <w:p w14:paraId="0BDDD64A"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587284FD"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Paston</w:t>
            </w:r>
          </w:p>
        </w:tc>
        <w:tc>
          <w:tcPr>
            <w:tcW w:w="1418" w:type="dxa"/>
            <w:tcBorders>
              <w:top w:val="nil"/>
              <w:left w:val="nil"/>
              <w:bottom w:val="single" w:sz="4" w:space="0" w:color="auto"/>
              <w:right w:val="single" w:sz="4" w:space="0" w:color="auto"/>
            </w:tcBorders>
            <w:shd w:val="clear" w:color="auto" w:fill="auto"/>
            <w:noWrap/>
            <w:vAlign w:val="bottom"/>
            <w:hideMark/>
          </w:tcPr>
          <w:p w14:paraId="3C64BFE8"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Geoffrey</w:t>
            </w:r>
          </w:p>
        </w:tc>
        <w:tc>
          <w:tcPr>
            <w:tcW w:w="1134" w:type="dxa"/>
            <w:tcBorders>
              <w:top w:val="nil"/>
              <w:left w:val="nil"/>
              <w:bottom w:val="single" w:sz="4" w:space="0" w:color="auto"/>
              <w:right w:val="single" w:sz="4" w:space="0" w:color="auto"/>
            </w:tcBorders>
            <w:shd w:val="clear" w:color="auto" w:fill="auto"/>
            <w:noWrap/>
            <w:vAlign w:val="bottom"/>
            <w:hideMark/>
          </w:tcPr>
          <w:p w14:paraId="00230851"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G L</w:t>
            </w:r>
          </w:p>
        </w:tc>
      </w:tr>
      <w:tr w:rsidR="002D79F0" w:rsidRPr="002D79F0" w14:paraId="4F2FF528"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4AD06B9"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HQ</w:t>
            </w:r>
          </w:p>
        </w:tc>
        <w:tc>
          <w:tcPr>
            <w:tcW w:w="570" w:type="dxa"/>
            <w:tcBorders>
              <w:top w:val="nil"/>
              <w:left w:val="nil"/>
              <w:bottom w:val="single" w:sz="4" w:space="0" w:color="auto"/>
              <w:right w:val="single" w:sz="4" w:space="0" w:color="auto"/>
            </w:tcBorders>
            <w:shd w:val="clear" w:color="auto" w:fill="auto"/>
            <w:vAlign w:val="bottom"/>
            <w:hideMark/>
          </w:tcPr>
          <w:p w14:paraId="4CE79B0F"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6C345C99"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Bone</w:t>
            </w:r>
          </w:p>
        </w:tc>
        <w:tc>
          <w:tcPr>
            <w:tcW w:w="1418" w:type="dxa"/>
            <w:tcBorders>
              <w:top w:val="nil"/>
              <w:left w:val="nil"/>
              <w:bottom w:val="single" w:sz="4" w:space="0" w:color="auto"/>
              <w:right w:val="single" w:sz="4" w:space="0" w:color="auto"/>
            </w:tcBorders>
            <w:shd w:val="clear" w:color="auto" w:fill="auto"/>
            <w:noWrap/>
            <w:vAlign w:val="bottom"/>
            <w:hideMark/>
          </w:tcPr>
          <w:p w14:paraId="2FD144BB"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David</w:t>
            </w:r>
          </w:p>
        </w:tc>
        <w:tc>
          <w:tcPr>
            <w:tcW w:w="1134" w:type="dxa"/>
            <w:tcBorders>
              <w:top w:val="nil"/>
              <w:left w:val="nil"/>
              <w:bottom w:val="single" w:sz="4" w:space="0" w:color="auto"/>
              <w:right w:val="single" w:sz="4" w:space="0" w:color="auto"/>
            </w:tcBorders>
            <w:shd w:val="clear" w:color="auto" w:fill="auto"/>
            <w:noWrap/>
            <w:vAlign w:val="bottom"/>
            <w:hideMark/>
          </w:tcPr>
          <w:p w14:paraId="0A468A2F"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D F</w:t>
            </w:r>
          </w:p>
        </w:tc>
      </w:tr>
      <w:tr w:rsidR="002D79F0" w:rsidRPr="002D79F0" w14:paraId="0A7DF07F"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DDCCF54"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Uxbridge</w:t>
            </w:r>
          </w:p>
        </w:tc>
        <w:tc>
          <w:tcPr>
            <w:tcW w:w="570" w:type="dxa"/>
            <w:tcBorders>
              <w:top w:val="nil"/>
              <w:left w:val="nil"/>
              <w:bottom w:val="single" w:sz="4" w:space="0" w:color="auto"/>
              <w:right w:val="single" w:sz="4" w:space="0" w:color="auto"/>
            </w:tcBorders>
            <w:shd w:val="clear" w:color="auto" w:fill="auto"/>
            <w:vAlign w:val="bottom"/>
            <w:hideMark/>
          </w:tcPr>
          <w:p w14:paraId="1B0AB484"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vAlign w:val="bottom"/>
            <w:hideMark/>
          </w:tcPr>
          <w:p w14:paraId="04BBEE1E"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Doyle</w:t>
            </w:r>
          </w:p>
        </w:tc>
        <w:tc>
          <w:tcPr>
            <w:tcW w:w="1418" w:type="dxa"/>
            <w:tcBorders>
              <w:top w:val="nil"/>
              <w:left w:val="nil"/>
              <w:bottom w:val="single" w:sz="4" w:space="0" w:color="auto"/>
              <w:right w:val="single" w:sz="4" w:space="0" w:color="auto"/>
            </w:tcBorders>
            <w:shd w:val="clear" w:color="auto" w:fill="auto"/>
            <w:vAlign w:val="bottom"/>
            <w:hideMark/>
          </w:tcPr>
          <w:p w14:paraId="38AAB749"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Peter</w:t>
            </w:r>
          </w:p>
        </w:tc>
        <w:tc>
          <w:tcPr>
            <w:tcW w:w="1134" w:type="dxa"/>
            <w:tcBorders>
              <w:top w:val="nil"/>
              <w:left w:val="nil"/>
              <w:bottom w:val="single" w:sz="4" w:space="0" w:color="auto"/>
              <w:right w:val="single" w:sz="4" w:space="0" w:color="auto"/>
            </w:tcBorders>
            <w:shd w:val="clear" w:color="auto" w:fill="auto"/>
            <w:noWrap/>
            <w:vAlign w:val="bottom"/>
            <w:hideMark/>
          </w:tcPr>
          <w:p w14:paraId="084642D1"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P</w:t>
            </w:r>
          </w:p>
        </w:tc>
      </w:tr>
      <w:tr w:rsidR="002D79F0" w:rsidRPr="002D79F0" w14:paraId="174CB476"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vAlign w:val="bottom"/>
            <w:hideMark/>
          </w:tcPr>
          <w:p w14:paraId="1C7FDDD4" w14:textId="77777777" w:rsidR="002D79F0" w:rsidRPr="002D79F0" w:rsidRDefault="002D79F0" w:rsidP="002D79F0">
            <w:pPr>
              <w:spacing w:after="0" w:line="240" w:lineRule="auto"/>
              <w:rPr>
                <w:rFonts w:ascii="Arial" w:eastAsia="Times New Roman" w:hAnsi="Arial" w:cs="Arial"/>
                <w:color w:val="000000"/>
                <w:sz w:val="20"/>
                <w:szCs w:val="20"/>
                <w:lang w:eastAsia="en-GB"/>
              </w:rPr>
            </w:pPr>
            <w:r w:rsidRPr="002D79F0">
              <w:rPr>
                <w:rFonts w:ascii="Arial" w:eastAsia="Times New Roman" w:hAnsi="Arial" w:cs="Arial"/>
                <w:color w:val="000000"/>
                <w:sz w:val="20"/>
                <w:szCs w:val="20"/>
                <w:lang w:eastAsia="en-GB"/>
              </w:rPr>
              <w:t>HQ</w:t>
            </w:r>
          </w:p>
        </w:tc>
        <w:tc>
          <w:tcPr>
            <w:tcW w:w="570" w:type="dxa"/>
            <w:tcBorders>
              <w:top w:val="nil"/>
              <w:left w:val="nil"/>
              <w:bottom w:val="single" w:sz="4" w:space="0" w:color="auto"/>
              <w:right w:val="single" w:sz="4" w:space="0" w:color="auto"/>
            </w:tcBorders>
            <w:shd w:val="clear" w:color="auto" w:fill="auto"/>
            <w:vAlign w:val="bottom"/>
            <w:hideMark/>
          </w:tcPr>
          <w:p w14:paraId="706DCF80" w14:textId="77777777" w:rsidR="002D79F0" w:rsidRPr="002D79F0" w:rsidRDefault="002D79F0" w:rsidP="002D79F0">
            <w:pPr>
              <w:spacing w:after="0" w:line="240" w:lineRule="auto"/>
              <w:rPr>
                <w:rFonts w:ascii="Arial" w:eastAsia="Times New Roman" w:hAnsi="Arial" w:cs="Arial"/>
                <w:color w:val="000000"/>
                <w:sz w:val="20"/>
                <w:szCs w:val="20"/>
                <w:lang w:eastAsia="en-GB"/>
              </w:rPr>
            </w:pPr>
            <w:r w:rsidRPr="002D79F0">
              <w:rPr>
                <w:rFonts w:ascii="Arial" w:eastAsia="Times New Roman" w:hAnsi="Arial" w:cs="Arial"/>
                <w:color w:val="000000"/>
                <w:sz w:val="20"/>
                <w:szCs w:val="20"/>
                <w:lang w:eastAsia="en-GB"/>
              </w:rPr>
              <w:t>Mr</w:t>
            </w:r>
          </w:p>
        </w:tc>
        <w:tc>
          <w:tcPr>
            <w:tcW w:w="1698" w:type="dxa"/>
            <w:tcBorders>
              <w:top w:val="nil"/>
              <w:left w:val="nil"/>
              <w:bottom w:val="single" w:sz="4" w:space="0" w:color="auto"/>
              <w:right w:val="single" w:sz="4" w:space="0" w:color="auto"/>
            </w:tcBorders>
            <w:shd w:val="clear" w:color="auto" w:fill="auto"/>
            <w:vAlign w:val="bottom"/>
            <w:hideMark/>
          </w:tcPr>
          <w:p w14:paraId="3FBE5843" w14:textId="77777777" w:rsidR="002D79F0" w:rsidRPr="002D79F0" w:rsidRDefault="002D79F0" w:rsidP="002D79F0">
            <w:pPr>
              <w:spacing w:after="0" w:line="240" w:lineRule="auto"/>
              <w:rPr>
                <w:rFonts w:ascii="Arial" w:eastAsia="Times New Roman" w:hAnsi="Arial" w:cs="Arial"/>
                <w:color w:val="000000"/>
                <w:sz w:val="20"/>
                <w:szCs w:val="20"/>
                <w:lang w:eastAsia="en-GB"/>
              </w:rPr>
            </w:pPr>
            <w:r w:rsidRPr="002D79F0">
              <w:rPr>
                <w:rFonts w:ascii="Arial" w:eastAsia="Times New Roman" w:hAnsi="Arial" w:cs="Arial"/>
                <w:color w:val="000000"/>
                <w:sz w:val="20"/>
                <w:szCs w:val="20"/>
                <w:lang w:eastAsia="en-GB"/>
              </w:rPr>
              <w:t>Smith</w:t>
            </w:r>
          </w:p>
        </w:tc>
        <w:tc>
          <w:tcPr>
            <w:tcW w:w="1418" w:type="dxa"/>
            <w:tcBorders>
              <w:top w:val="nil"/>
              <w:left w:val="nil"/>
              <w:bottom w:val="single" w:sz="4" w:space="0" w:color="auto"/>
              <w:right w:val="single" w:sz="4" w:space="0" w:color="auto"/>
            </w:tcBorders>
            <w:shd w:val="clear" w:color="auto" w:fill="auto"/>
            <w:vAlign w:val="bottom"/>
            <w:hideMark/>
          </w:tcPr>
          <w:p w14:paraId="044CD870" w14:textId="77777777" w:rsidR="002D79F0" w:rsidRPr="002D79F0" w:rsidRDefault="002D79F0" w:rsidP="002D79F0">
            <w:pPr>
              <w:spacing w:after="0" w:line="240" w:lineRule="auto"/>
              <w:rPr>
                <w:rFonts w:ascii="Arial" w:eastAsia="Times New Roman" w:hAnsi="Arial" w:cs="Arial"/>
                <w:color w:val="000000"/>
                <w:sz w:val="20"/>
                <w:szCs w:val="20"/>
                <w:lang w:eastAsia="en-GB"/>
              </w:rPr>
            </w:pPr>
            <w:r w:rsidRPr="002D79F0">
              <w:rPr>
                <w:rFonts w:ascii="Arial" w:eastAsia="Times New Roman" w:hAnsi="Arial" w:cs="Arial"/>
                <w:color w:val="000000"/>
                <w:sz w:val="20"/>
                <w:szCs w:val="20"/>
                <w:lang w:eastAsia="en-GB"/>
              </w:rPr>
              <w:t>Richard</w:t>
            </w:r>
          </w:p>
        </w:tc>
        <w:tc>
          <w:tcPr>
            <w:tcW w:w="1134" w:type="dxa"/>
            <w:tcBorders>
              <w:top w:val="nil"/>
              <w:left w:val="nil"/>
              <w:bottom w:val="single" w:sz="4" w:space="0" w:color="auto"/>
              <w:right w:val="single" w:sz="4" w:space="0" w:color="auto"/>
            </w:tcBorders>
            <w:shd w:val="clear" w:color="auto" w:fill="auto"/>
            <w:vAlign w:val="bottom"/>
            <w:hideMark/>
          </w:tcPr>
          <w:p w14:paraId="1317E8DA" w14:textId="77777777" w:rsidR="002D79F0" w:rsidRPr="002D79F0" w:rsidRDefault="002D79F0" w:rsidP="002D79F0">
            <w:pPr>
              <w:spacing w:after="0" w:line="240" w:lineRule="auto"/>
              <w:rPr>
                <w:rFonts w:ascii="Arial" w:eastAsia="Times New Roman" w:hAnsi="Arial" w:cs="Arial"/>
                <w:color w:val="000000"/>
                <w:sz w:val="20"/>
                <w:szCs w:val="20"/>
                <w:lang w:eastAsia="en-GB"/>
              </w:rPr>
            </w:pPr>
            <w:r w:rsidRPr="002D79F0">
              <w:rPr>
                <w:rFonts w:ascii="Arial" w:eastAsia="Times New Roman" w:hAnsi="Arial" w:cs="Arial"/>
                <w:color w:val="000000"/>
                <w:sz w:val="20"/>
                <w:szCs w:val="20"/>
                <w:lang w:eastAsia="en-GB"/>
              </w:rPr>
              <w:t>R</w:t>
            </w:r>
          </w:p>
        </w:tc>
      </w:tr>
      <w:tr w:rsidR="002D79F0" w:rsidRPr="002D79F0" w14:paraId="5B4D7BAA"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4B3CE5B"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Cambridgeshire</w:t>
            </w:r>
          </w:p>
        </w:tc>
        <w:tc>
          <w:tcPr>
            <w:tcW w:w="570" w:type="dxa"/>
            <w:tcBorders>
              <w:top w:val="nil"/>
              <w:left w:val="nil"/>
              <w:bottom w:val="single" w:sz="4" w:space="0" w:color="auto"/>
              <w:right w:val="single" w:sz="4" w:space="0" w:color="auto"/>
            </w:tcBorders>
            <w:shd w:val="clear" w:color="auto" w:fill="auto"/>
            <w:noWrap/>
            <w:vAlign w:val="bottom"/>
            <w:hideMark/>
          </w:tcPr>
          <w:p w14:paraId="310081CE"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7B808257"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Judd</w:t>
            </w:r>
          </w:p>
        </w:tc>
        <w:tc>
          <w:tcPr>
            <w:tcW w:w="1418" w:type="dxa"/>
            <w:tcBorders>
              <w:top w:val="nil"/>
              <w:left w:val="nil"/>
              <w:bottom w:val="single" w:sz="4" w:space="0" w:color="auto"/>
              <w:right w:val="single" w:sz="4" w:space="0" w:color="auto"/>
            </w:tcBorders>
            <w:shd w:val="clear" w:color="auto" w:fill="auto"/>
            <w:noWrap/>
            <w:vAlign w:val="bottom"/>
            <w:hideMark/>
          </w:tcPr>
          <w:p w14:paraId="0C1540E4"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Tony</w:t>
            </w:r>
          </w:p>
        </w:tc>
        <w:tc>
          <w:tcPr>
            <w:tcW w:w="1134" w:type="dxa"/>
            <w:tcBorders>
              <w:top w:val="nil"/>
              <w:left w:val="nil"/>
              <w:bottom w:val="single" w:sz="4" w:space="0" w:color="auto"/>
              <w:right w:val="single" w:sz="4" w:space="0" w:color="auto"/>
            </w:tcBorders>
            <w:shd w:val="clear" w:color="auto" w:fill="auto"/>
            <w:noWrap/>
            <w:vAlign w:val="bottom"/>
            <w:hideMark/>
          </w:tcPr>
          <w:p w14:paraId="266712EB"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T</w:t>
            </w:r>
          </w:p>
        </w:tc>
      </w:tr>
      <w:tr w:rsidR="002D79F0" w:rsidRPr="002D79F0" w14:paraId="66710F7E"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68E0EBC"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Cambridgeshire</w:t>
            </w:r>
          </w:p>
        </w:tc>
        <w:tc>
          <w:tcPr>
            <w:tcW w:w="570" w:type="dxa"/>
            <w:tcBorders>
              <w:top w:val="nil"/>
              <w:left w:val="nil"/>
              <w:bottom w:val="single" w:sz="4" w:space="0" w:color="auto"/>
              <w:right w:val="single" w:sz="4" w:space="0" w:color="auto"/>
            </w:tcBorders>
            <w:shd w:val="clear" w:color="auto" w:fill="auto"/>
            <w:noWrap/>
            <w:vAlign w:val="bottom"/>
            <w:hideMark/>
          </w:tcPr>
          <w:p w14:paraId="52D8244D"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48F58E4A"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Palmer</w:t>
            </w:r>
          </w:p>
        </w:tc>
        <w:tc>
          <w:tcPr>
            <w:tcW w:w="1418" w:type="dxa"/>
            <w:tcBorders>
              <w:top w:val="nil"/>
              <w:left w:val="nil"/>
              <w:bottom w:val="single" w:sz="4" w:space="0" w:color="auto"/>
              <w:right w:val="single" w:sz="4" w:space="0" w:color="auto"/>
            </w:tcBorders>
            <w:shd w:val="clear" w:color="auto" w:fill="auto"/>
            <w:noWrap/>
            <w:vAlign w:val="bottom"/>
            <w:hideMark/>
          </w:tcPr>
          <w:p w14:paraId="0F609171"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Kenneth</w:t>
            </w:r>
          </w:p>
        </w:tc>
        <w:tc>
          <w:tcPr>
            <w:tcW w:w="1134" w:type="dxa"/>
            <w:tcBorders>
              <w:top w:val="nil"/>
              <w:left w:val="nil"/>
              <w:bottom w:val="single" w:sz="4" w:space="0" w:color="auto"/>
              <w:right w:val="single" w:sz="4" w:space="0" w:color="auto"/>
            </w:tcBorders>
            <w:shd w:val="clear" w:color="auto" w:fill="auto"/>
            <w:noWrap/>
            <w:vAlign w:val="bottom"/>
            <w:hideMark/>
          </w:tcPr>
          <w:p w14:paraId="06B84664"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KW</w:t>
            </w:r>
          </w:p>
        </w:tc>
      </w:tr>
      <w:tr w:rsidR="002D79F0" w:rsidRPr="002D79F0" w14:paraId="64A0F3DC"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A6C3236"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Highland</w:t>
            </w:r>
          </w:p>
        </w:tc>
        <w:tc>
          <w:tcPr>
            <w:tcW w:w="570" w:type="dxa"/>
            <w:tcBorders>
              <w:top w:val="nil"/>
              <w:left w:val="nil"/>
              <w:bottom w:val="single" w:sz="4" w:space="0" w:color="auto"/>
              <w:right w:val="single" w:sz="4" w:space="0" w:color="auto"/>
            </w:tcBorders>
            <w:shd w:val="clear" w:color="auto" w:fill="auto"/>
            <w:noWrap/>
            <w:vAlign w:val="bottom"/>
            <w:hideMark/>
          </w:tcPr>
          <w:p w14:paraId="43CF0880"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7885E9E4"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Milne</w:t>
            </w:r>
          </w:p>
        </w:tc>
        <w:tc>
          <w:tcPr>
            <w:tcW w:w="1418" w:type="dxa"/>
            <w:tcBorders>
              <w:top w:val="nil"/>
              <w:left w:val="nil"/>
              <w:bottom w:val="single" w:sz="4" w:space="0" w:color="auto"/>
              <w:right w:val="single" w:sz="4" w:space="0" w:color="auto"/>
            </w:tcBorders>
            <w:shd w:val="clear" w:color="auto" w:fill="auto"/>
            <w:noWrap/>
            <w:vAlign w:val="bottom"/>
            <w:hideMark/>
          </w:tcPr>
          <w:p w14:paraId="446AD666"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14:paraId="51AFE996"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R</w:t>
            </w:r>
          </w:p>
        </w:tc>
      </w:tr>
      <w:tr w:rsidR="002D79F0" w:rsidRPr="002D79F0" w14:paraId="64A5104F"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DB82CFF"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Highland</w:t>
            </w:r>
          </w:p>
        </w:tc>
        <w:tc>
          <w:tcPr>
            <w:tcW w:w="570" w:type="dxa"/>
            <w:tcBorders>
              <w:top w:val="nil"/>
              <w:left w:val="nil"/>
              <w:bottom w:val="single" w:sz="4" w:space="0" w:color="auto"/>
              <w:right w:val="single" w:sz="4" w:space="0" w:color="auto"/>
            </w:tcBorders>
            <w:shd w:val="clear" w:color="auto" w:fill="auto"/>
            <w:noWrap/>
            <w:vAlign w:val="bottom"/>
            <w:hideMark/>
          </w:tcPr>
          <w:p w14:paraId="6DA2DF97"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1C68A376"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Pressley</w:t>
            </w:r>
          </w:p>
        </w:tc>
        <w:tc>
          <w:tcPr>
            <w:tcW w:w="1418" w:type="dxa"/>
            <w:tcBorders>
              <w:top w:val="nil"/>
              <w:left w:val="nil"/>
              <w:bottom w:val="single" w:sz="4" w:space="0" w:color="auto"/>
              <w:right w:val="single" w:sz="4" w:space="0" w:color="auto"/>
            </w:tcBorders>
            <w:shd w:val="clear" w:color="auto" w:fill="auto"/>
            <w:noWrap/>
            <w:vAlign w:val="bottom"/>
            <w:hideMark/>
          </w:tcPr>
          <w:p w14:paraId="7553A63A"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14:paraId="251D0066"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A Mc</w:t>
            </w:r>
          </w:p>
        </w:tc>
      </w:tr>
      <w:tr w:rsidR="002D79F0" w:rsidRPr="002D79F0" w14:paraId="0D2C5A4F"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B6F9CF0"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Somerset &amp; Dorset</w:t>
            </w:r>
          </w:p>
        </w:tc>
        <w:tc>
          <w:tcPr>
            <w:tcW w:w="570" w:type="dxa"/>
            <w:tcBorders>
              <w:top w:val="nil"/>
              <w:left w:val="nil"/>
              <w:bottom w:val="single" w:sz="4" w:space="0" w:color="auto"/>
              <w:right w:val="single" w:sz="4" w:space="0" w:color="auto"/>
            </w:tcBorders>
            <w:shd w:val="clear" w:color="auto" w:fill="auto"/>
            <w:vAlign w:val="bottom"/>
            <w:hideMark/>
          </w:tcPr>
          <w:p w14:paraId="73E46ECA"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vAlign w:val="bottom"/>
            <w:hideMark/>
          </w:tcPr>
          <w:p w14:paraId="1D7B1FCA"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Elvin</w:t>
            </w:r>
          </w:p>
        </w:tc>
        <w:tc>
          <w:tcPr>
            <w:tcW w:w="1418" w:type="dxa"/>
            <w:tcBorders>
              <w:top w:val="nil"/>
              <w:left w:val="nil"/>
              <w:bottom w:val="single" w:sz="4" w:space="0" w:color="auto"/>
              <w:right w:val="single" w:sz="4" w:space="0" w:color="auto"/>
            </w:tcBorders>
            <w:shd w:val="clear" w:color="auto" w:fill="auto"/>
            <w:vAlign w:val="bottom"/>
            <w:hideMark/>
          </w:tcPr>
          <w:p w14:paraId="177F4B26"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Eric</w:t>
            </w:r>
          </w:p>
        </w:tc>
        <w:tc>
          <w:tcPr>
            <w:tcW w:w="1134" w:type="dxa"/>
            <w:tcBorders>
              <w:top w:val="nil"/>
              <w:left w:val="nil"/>
              <w:bottom w:val="single" w:sz="4" w:space="0" w:color="auto"/>
              <w:right w:val="single" w:sz="4" w:space="0" w:color="auto"/>
            </w:tcBorders>
            <w:shd w:val="clear" w:color="auto" w:fill="auto"/>
            <w:noWrap/>
            <w:vAlign w:val="bottom"/>
            <w:hideMark/>
          </w:tcPr>
          <w:p w14:paraId="09729E37"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ES</w:t>
            </w:r>
          </w:p>
        </w:tc>
      </w:tr>
      <w:tr w:rsidR="002D79F0" w:rsidRPr="002D79F0" w14:paraId="706078BE"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9913042"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Suffolk</w:t>
            </w:r>
          </w:p>
        </w:tc>
        <w:tc>
          <w:tcPr>
            <w:tcW w:w="570" w:type="dxa"/>
            <w:tcBorders>
              <w:top w:val="nil"/>
              <w:left w:val="nil"/>
              <w:bottom w:val="single" w:sz="4" w:space="0" w:color="auto"/>
              <w:right w:val="single" w:sz="4" w:space="0" w:color="auto"/>
            </w:tcBorders>
            <w:shd w:val="clear" w:color="auto" w:fill="auto"/>
            <w:noWrap/>
            <w:vAlign w:val="bottom"/>
            <w:hideMark/>
          </w:tcPr>
          <w:p w14:paraId="51F55095"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4B2140AA"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Bodimead</w:t>
            </w:r>
          </w:p>
        </w:tc>
        <w:tc>
          <w:tcPr>
            <w:tcW w:w="1418" w:type="dxa"/>
            <w:tcBorders>
              <w:top w:val="nil"/>
              <w:left w:val="nil"/>
              <w:bottom w:val="single" w:sz="4" w:space="0" w:color="auto"/>
              <w:right w:val="single" w:sz="4" w:space="0" w:color="auto"/>
            </w:tcBorders>
            <w:shd w:val="clear" w:color="auto" w:fill="auto"/>
            <w:noWrap/>
            <w:vAlign w:val="bottom"/>
            <w:hideMark/>
          </w:tcPr>
          <w:p w14:paraId="55BAA01C"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Colin</w:t>
            </w:r>
          </w:p>
        </w:tc>
        <w:tc>
          <w:tcPr>
            <w:tcW w:w="1134" w:type="dxa"/>
            <w:tcBorders>
              <w:top w:val="nil"/>
              <w:left w:val="nil"/>
              <w:bottom w:val="single" w:sz="4" w:space="0" w:color="auto"/>
              <w:right w:val="single" w:sz="4" w:space="0" w:color="auto"/>
            </w:tcBorders>
            <w:shd w:val="clear" w:color="auto" w:fill="auto"/>
            <w:noWrap/>
            <w:vAlign w:val="bottom"/>
            <w:hideMark/>
          </w:tcPr>
          <w:p w14:paraId="739D30A7"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CH</w:t>
            </w:r>
          </w:p>
        </w:tc>
      </w:tr>
      <w:tr w:rsidR="002D79F0" w:rsidRPr="002D79F0" w14:paraId="07566F42"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004F773"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Norfolk</w:t>
            </w:r>
          </w:p>
        </w:tc>
        <w:tc>
          <w:tcPr>
            <w:tcW w:w="570" w:type="dxa"/>
            <w:tcBorders>
              <w:top w:val="nil"/>
              <w:left w:val="nil"/>
              <w:bottom w:val="single" w:sz="4" w:space="0" w:color="auto"/>
              <w:right w:val="single" w:sz="4" w:space="0" w:color="auto"/>
            </w:tcBorders>
            <w:shd w:val="clear" w:color="auto" w:fill="auto"/>
            <w:noWrap/>
            <w:vAlign w:val="bottom"/>
            <w:hideMark/>
          </w:tcPr>
          <w:p w14:paraId="1995DC4F"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25317AE6"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Gray</w:t>
            </w:r>
          </w:p>
        </w:tc>
        <w:tc>
          <w:tcPr>
            <w:tcW w:w="1418" w:type="dxa"/>
            <w:tcBorders>
              <w:top w:val="nil"/>
              <w:left w:val="nil"/>
              <w:bottom w:val="single" w:sz="4" w:space="0" w:color="auto"/>
              <w:right w:val="single" w:sz="4" w:space="0" w:color="auto"/>
            </w:tcBorders>
            <w:shd w:val="clear" w:color="auto" w:fill="auto"/>
            <w:noWrap/>
            <w:vAlign w:val="bottom"/>
            <w:hideMark/>
          </w:tcPr>
          <w:p w14:paraId="764485DE"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Thomas</w:t>
            </w:r>
          </w:p>
        </w:tc>
        <w:tc>
          <w:tcPr>
            <w:tcW w:w="1134" w:type="dxa"/>
            <w:tcBorders>
              <w:top w:val="nil"/>
              <w:left w:val="nil"/>
              <w:bottom w:val="single" w:sz="4" w:space="0" w:color="auto"/>
              <w:right w:val="single" w:sz="4" w:space="0" w:color="auto"/>
            </w:tcBorders>
            <w:shd w:val="clear" w:color="auto" w:fill="auto"/>
            <w:noWrap/>
            <w:vAlign w:val="bottom"/>
            <w:hideMark/>
          </w:tcPr>
          <w:p w14:paraId="3DD09E51"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T</w:t>
            </w:r>
          </w:p>
        </w:tc>
      </w:tr>
      <w:tr w:rsidR="002D79F0" w:rsidRPr="002D79F0" w14:paraId="433612C0"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9F6E4AF"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Norfolk</w:t>
            </w:r>
          </w:p>
        </w:tc>
        <w:tc>
          <w:tcPr>
            <w:tcW w:w="570" w:type="dxa"/>
            <w:tcBorders>
              <w:top w:val="nil"/>
              <w:left w:val="nil"/>
              <w:bottom w:val="single" w:sz="4" w:space="0" w:color="auto"/>
              <w:right w:val="single" w:sz="4" w:space="0" w:color="auto"/>
            </w:tcBorders>
            <w:shd w:val="clear" w:color="auto" w:fill="auto"/>
            <w:noWrap/>
            <w:vAlign w:val="bottom"/>
            <w:hideMark/>
          </w:tcPr>
          <w:p w14:paraId="2FAFDFC6"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09286C60"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Garrett</w:t>
            </w:r>
          </w:p>
        </w:tc>
        <w:tc>
          <w:tcPr>
            <w:tcW w:w="1418" w:type="dxa"/>
            <w:tcBorders>
              <w:top w:val="nil"/>
              <w:left w:val="nil"/>
              <w:bottom w:val="single" w:sz="4" w:space="0" w:color="auto"/>
              <w:right w:val="single" w:sz="4" w:space="0" w:color="auto"/>
            </w:tcBorders>
            <w:shd w:val="clear" w:color="auto" w:fill="auto"/>
            <w:noWrap/>
            <w:vAlign w:val="bottom"/>
            <w:hideMark/>
          </w:tcPr>
          <w:p w14:paraId="6ED25040"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Tony</w:t>
            </w:r>
          </w:p>
        </w:tc>
        <w:tc>
          <w:tcPr>
            <w:tcW w:w="1134" w:type="dxa"/>
            <w:tcBorders>
              <w:top w:val="nil"/>
              <w:left w:val="nil"/>
              <w:bottom w:val="single" w:sz="4" w:space="0" w:color="auto"/>
              <w:right w:val="single" w:sz="4" w:space="0" w:color="auto"/>
            </w:tcBorders>
            <w:shd w:val="clear" w:color="auto" w:fill="auto"/>
            <w:noWrap/>
            <w:vAlign w:val="bottom"/>
            <w:hideMark/>
          </w:tcPr>
          <w:p w14:paraId="155D9BFE"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TR</w:t>
            </w:r>
          </w:p>
        </w:tc>
      </w:tr>
      <w:tr w:rsidR="002D79F0" w:rsidRPr="002D79F0" w14:paraId="6916DD25"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C7A216D"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HQ</w:t>
            </w:r>
          </w:p>
        </w:tc>
        <w:tc>
          <w:tcPr>
            <w:tcW w:w="570" w:type="dxa"/>
            <w:tcBorders>
              <w:top w:val="nil"/>
              <w:left w:val="nil"/>
              <w:bottom w:val="single" w:sz="4" w:space="0" w:color="auto"/>
              <w:right w:val="single" w:sz="4" w:space="0" w:color="auto"/>
            </w:tcBorders>
            <w:shd w:val="clear" w:color="auto" w:fill="auto"/>
            <w:vAlign w:val="bottom"/>
            <w:hideMark/>
          </w:tcPr>
          <w:p w14:paraId="446105A0"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59219959"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Harris</w:t>
            </w:r>
          </w:p>
        </w:tc>
        <w:tc>
          <w:tcPr>
            <w:tcW w:w="1418" w:type="dxa"/>
            <w:tcBorders>
              <w:top w:val="nil"/>
              <w:left w:val="nil"/>
              <w:bottom w:val="single" w:sz="4" w:space="0" w:color="auto"/>
              <w:right w:val="single" w:sz="4" w:space="0" w:color="auto"/>
            </w:tcBorders>
            <w:shd w:val="clear" w:color="auto" w:fill="auto"/>
            <w:noWrap/>
            <w:vAlign w:val="bottom"/>
            <w:hideMark/>
          </w:tcPr>
          <w:p w14:paraId="7904DD72"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Ernest</w:t>
            </w:r>
          </w:p>
        </w:tc>
        <w:tc>
          <w:tcPr>
            <w:tcW w:w="1134" w:type="dxa"/>
            <w:tcBorders>
              <w:top w:val="nil"/>
              <w:left w:val="nil"/>
              <w:bottom w:val="single" w:sz="4" w:space="0" w:color="auto"/>
              <w:right w:val="single" w:sz="4" w:space="0" w:color="auto"/>
            </w:tcBorders>
            <w:shd w:val="clear" w:color="auto" w:fill="auto"/>
            <w:noWrap/>
            <w:vAlign w:val="bottom"/>
            <w:hideMark/>
          </w:tcPr>
          <w:p w14:paraId="4AB050C1"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E J</w:t>
            </w:r>
          </w:p>
        </w:tc>
      </w:tr>
      <w:tr w:rsidR="002D79F0" w:rsidRPr="002D79F0" w14:paraId="3C703BE7"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D2EB6E6"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Bristol &amp; Bath</w:t>
            </w:r>
          </w:p>
        </w:tc>
        <w:tc>
          <w:tcPr>
            <w:tcW w:w="570" w:type="dxa"/>
            <w:tcBorders>
              <w:top w:val="nil"/>
              <w:left w:val="nil"/>
              <w:bottom w:val="single" w:sz="4" w:space="0" w:color="auto"/>
              <w:right w:val="single" w:sz="4" w:space="0" w:color="auto"/>
            </w:tcBorders>
            <w:shd w:val="clear" w:color="auto" w:fill="auto"/>
            <w:noWrap/>
            <w:vAlign w:val="bottom"/>
            <w:hideMark/>
          </w:tcPr>
          <w:p w14:paraId="742B62F4"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3F801CD5"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Childs</w:t>
            </w:r>
          </w:p>
        </w:tc>
        <w:tc>
          <w:tcPr>
            <w:tcW w:w="1418" w:type="dxa"/>
            <w:tcBorders>
              <w:top w:val="nil"/>
              <w:left w:val="nil"/>
              <w:bottom w:val="single" w:sz="4" w:space="0" w:color="auto"/>
              <w:right w:val="single" w:sz="4" w:space="0" w:color="auto"/>
            </w:tcBorders>
            <w:shd w:val="clear" w:color="auto" w:fill="auto"/>
            <w:noWrap/>
            <w:vAlign w:val="bottom"/>
            <w:hideMark/>
          </w:tcPr>
          <w:p w14:paraId="30DEEA53"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Chick</w:t>
            </w:r>
          </w:p>
        </w:tc>
        <w:tc>
          <w:tcPr>
            <w:tcW w:w="1134" w:type="dxa"/>
            <w:tcBorders>
              <w:top w:val="nil"/>
              <w:left w:val="nil"/>
              <w:bottom w:val="single" w:sz="4" w:space="0" w:color="auto"/>
              <w:right w:val="single" w:sz="4" w:space="0" w:color="auto"/>
            </w:tcBorders>
            <w:shd w:val="clear" w:color="auto" w:fill="auto"/>
            <w:noWrap/>
            <w:vAlign w:val="bottom"/>
            <w:hideMark/>
          </w:tcPr>
          <w:p w14:paraId="72D04EE9"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WW</w:t>
            </w:r>
          </w:p>
        </w:tc>
      </w:tr>
      <w:tr w:rsidR="002D79F0" w:rsidRPr="002D79F0" w14:paraId="71436626"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8B6DF1D"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HQ</w:t>
            </w:r>
          </w:p>
        </w:tc>
        <w:tc>
          <w:tcPr>
            <w:tcW w:w="570" w:type="dxa"/>
            <w:tcBorders>
              <w:top w:val="nil"/>
              <w:left w:val="nil"/>
              <w:bottom w:val="single" w:sz="4" w:space="0" w:color="auto"/>
              <w:right w:val="single" w:sz="4" w:space="0" w:color="auto"/>
            </w:tcBorders>
            <w:shd w:val="clear" w:color="auto" w:fill="auto"/>
            <w:vAlign w:val="bottom"/>
            <w:hideMark/>
          </w:tcPr>
          <w:p w14:paraId="5A9A3F57"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vAlign w:val="bottom"/>
            <w:hideMark/>
          </w:tcPr>
          <w:p w14:paraId="6A7CC458"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Morgan</w:t>
            </w:r>
          </w:p>
        </w:tc>
        <w:tc>
          <w:tcPr>
            <w:tcW w:w="1418" w:type="dxa"/>
            <w:tcBorders>
              <w:top w:val="nil"/>
              <w:left w:val="nil"/>
              <w:bottom w:val="single" w:sz="4" w:space="0" w:color="auto"/>
              <w:right w:val="single" w:sz="4" w:space="0" w:color="auto"/>
            </w:tcBorders>
            <w:shd w:val="clear" w:color="auto" w:fill="auto"/>
            <w:vAlign w:val="bottom"/>
            <w:hideMark/>
          </w:tcPr>
          <w:p w14:paraId="4F8558B5"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Brian (Jet)</w:t>
            </w:r>
          </w:p>
        </w:tc>
        <w:tc>
          <w:tcPr>
            <w:tcW w:w="1134" w:type="dxa"/>
            <w:tcBorders>
              <w:top w:val="nil"/>
              <w:left w:val="nil"/>
              <w:bottom w:val="single" w:sz="4" w:space="0" w:color="auto"/>
              <w:right w:val="single" w:sz="4" w:space="0" w:color="auto"/>
            </w:tcBorders>
            <w:shd w:val="clear" w:color="auto" w:fill="auto"/>
            <w:noWrap/>
            <w:vAlign w:val="bottom"/>
            <w:hideMark/>
          </w:tcPr>
          <w:p w14:paraId="49A8F171"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B C</w:t>
            </w:r>
          </w:p>
        </w:tc>
      </w:tr>
      <w:tr w:rsidR="002D79F0" w:rsidRPr="002D79F0" w14:paraId="786B180C"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1B2A170"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Kent</w:t>
            </w:r>
          </w:p>
        </w:tc>
        <w:tc>
          <w:tcPr>
            <w:tcW w:w="570" w:type="dxa"/>
            <w:tcBorders>
              <w:top w:val="nil"/>
              <w:left w:val="nil"/>
              <w:bottom w:val="single" w:sz="4" w:space="0" w:color="auto"/>
              <w:right w:val="single" w:sz="4" w:space="0" w:color="auto"/>
            </w:tcBorders>
            <w:shd w:val="clear" w:color="auto" w:fill="auto"/>
            <w:noWrap/>
            <w:vAlign w:val="bottom"/>
            <w:hideMark/>
          </w:tcPr>
          <w:p w14:paraId="7CE8133C"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6E36E4EC"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Privett</w:t>
            </w:r>
          </w:p>
        </w:tc>
        <w:tc>
          <w:tcPr>
            <w:tcW w:w="1418" w:type="dxa"/>
            <w:tcBorders>
              <w:top w:val="nil"/>
              <w:left w:val="nil"/>
              <w:bottom w:val="single" w:sz="4" w:space="0" w:color="auto"/>
              <w:right w:val="single" w:sz="4" w:space="0" w:color="auto"/>
            </w:tcBorders>
            <w:shd w:val="clear" w:color="auto" w:fill="auto"/>
            <w:noWrap/>
            <w:vAlign w:val="bottom"/>
            <w:hideMark/>
          </w:tcPr>
          <w:p w14:paraId="4AF922F3"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14:paraId="52BEAFCC"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PE</w:t>
            </w:r>
          </w:p>
        </w:tc>
      </w:tr>
      <w:tr w:rsidR="002D79F0" w:rsidRPr="002D79F0" w14:paraId="0C72A917"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F8676A0"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Kent</w:t>
            </w:r>
          </w:p>
        </w:tc>
        <w:tc>
          <w:tcPr>
            <w:tcW w:w="570" w:type="dxa"/>
            <w:tcBorders>
              <w:top w:val="nil"/>
              <w:left w:val="nil"/>
              <w:bottom w:val="single" w:sz="4" w:space="0" w:color="auto"/>
              <w:right w:val="single" w:sz="4" w:space="0" w:color="auto"/>
            </w:tcBorders>
            <w:shd w:val="clear" w:color="auto" w:fill="auto"/>
            <w:noWrap/>
            <w:vAlign w:val="bottom"/>
            <w:hideMark/>
          </w:tcPr>
          <w:p w14:paraId="2481B21E"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1E9AE225"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Staveley</w:t>
            </w:r>
          </w:p>
        </w:tc>
        <w:tc>
          <w:tcPr>
            <w:tcW w:w="1418" w:type="dxa"/>
            <w:tcBorders>
              <w:top w:val="nil"/>
              <w:left w:val="nil"/>
              <w:bottom w:val="single" w:sz="4" w:space="0" w:color="auto"/>
              <w:right w:val="single" w:sz="4" w:space="0" w:color="auto"/>
            </w:tcBorders>
            <w:shd w:val="clear" w:color="auto" w:fill="auto"/>
            <w:noWrap/>
            <w:vAlign w:val="bottom"/>
            <w:hideMark/>
          </w:tcPr>
          <w:p w14:paraId="36E27697"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Robert</w:t>
            </w:r>
          </w:p>
        </w:tc>
        <w:tc>
          <w:tcPr>
            <w:tcW w:w="1134" w:type="dxa"/>
            <w:tcBorders>
              <w:top w:val="nil"/>
              <w:left w:val="nil"/>
              <w:bottom w:val="single" w:sz="4" w:space="0" w:color="auto"/>
              <w:right w:val="single" w:sz="4" w:space="0" w:color="auto"/>
            </w:tcBorders>
            <w:shd w:val="clear" w:color="auto" w:fill="auto"/>
            <w:noWrap/>
            <w:vAlign w:val="bottom"/>
            <w:hideMark/>
          </w:tcPr>
          <w:p w14:paraId="28EC4DD5"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R</w:t>
            </w:r>
          </w:p>
        </w:tc>
      </w:tr>
      <w:tr w:rsidR="002D79F0" w:rsidRPr="002D79F0" w14:paraId="7BD45006" w14:textId="77777777" w:rsidTr="002D79F0">
        <w:trPr>
          <w:trHeight w:val="247"/>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5CDA07D"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HQ</w:t>
            </w:r>
          </w:p>
        </w:tc>
        <w:tc>
          <w:tcPr>
            <w:tcW w:w="570" w:type="dxa"/>
            <w:tcBorders>
              <w:top w:val="nil"/>
              <w:left w:val="nil"/>
              <w:bottom w:val="single" w:sz="4" w:space="0" w:color="auto"/>
              <w:right w:val="single" w:sz="4" w:space="0" w:color="auto"/>
            </w:tcBorders>
            <w:shd w:val="clear" w:color="auto" w:fill="auto"/>
            <w:noWrap/>
            <w:vAlign w:val="bottom"/>
            <w:hideMark/>
          </w:tcPr>
          <w:p w14:paraId="5C9299AD"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7F1E5983"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Bladon</w:t>
            </w:r>
          </w:p>
        </w:tc>
        <w:tc>
          <w:tcPr>
            <w:tcW w:w="1418" w:type="dxa"/>
            <w:tcBorders>
              <w:top w:val="nil"/>
              <w:left w:val="nil"/>
              <w:bottom w:val="single" w:sz="4" w:space="0" w:color="auto"/>
              <w:right w:val="single" w:sz="4" w:space="0" w:color="auto"/>
            </w:tcBorders>
            <w:shd w:val="clear" w:color="auto" w:fill="auto"/>
            <w:noWrap/>
            <w:vAlign w:val="bottom"/>
            <w:hideMark/>
          </w:tcPr>
          <w:p w14:paraId="4A5CE45C"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Geoffrey</w:t>
            </w:r>
          </w:p>
        </w:tc>
        <w:tc>
          <w:tcPr>
            <w:tcW w:w="1134" w:type="dxa"/>
            <w:tcBorders>
              <w:top w:val="nil"/>
              <w:left w:val="nil"/>
              <w:bottom w:val="single" w:sz="4" w:space="0" w:color="auto"/>
              <w:right w:val="single" w:sz="4" w:space="0" w:color="auto"/>
            </w:tcBorders>
            <w:shd w:val="clear" w:color="auto" w:fill="auto"/>
            <w:noWrap/>
            <w:vAlign w:val="bottom"/>
            <w:hideMark/>
          </w:tcPr>
          <w:p w14:paraId="68B17B4E"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G F C</w:t>
            </w:r>
          </w:p>
        </w:tc>
      </w:tr>
      <w:tr w:rsidR="002D79F0" w:rsidRPr="002D79F0" w14:paraId="6CBBF41E"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vAlign w:val="bottom"/>
            <w:hideMark/>
          </w:tcPr>
          <w:p w14:paraId="1B0EFD94" w14:textId="77777777" w:rsidR="002D79F0" w:rsidRPr="002D79F0" w:rsidRDefault="002D79F0" w:rsidP="002D79F0">
            <w:pPr>
              <w:spacing w:after="0" w:line="240" w:lineRule="auto"/>
              <w:rPr>
                <w:rFonts w:ascii="Arial" w:eastAsia="Times New Roman" w:hAnsi="Arial" w:cs="Arial"/>
                <w:color w:val="000000"/>
                <w:sz w:val="20"/>
                <w:szCs w:val="20"/>
                <w:lang w:eastAsia="en-GB"/>
              </w:rPr>
            </w:pPr>
            <w:r w:rsidRPr="002D79F0">
              <w:rPr>
                <w:rFonts w:ascii="Arial" w:eastAsia="Times New Roman" w:hAnsi="Arial" w:cs="Arial"/>
                <w:color w:val="000000"/>
                <w:sz w:val="20"/>
                <w:szCs w:val="20"/>
                <w:lang w:eastAsia="en-GB"/>
              </w:rPr>
              <w:t>Essex</w:t>
            </w:r>
          </w:p>
        </w:tc>
        <w:tc>
          <w:tcPr>
            <w:tcW w:w="570" w:type="dxa"/>
            <w:tcBorders>
              <w:top w:val="nil"/>
              <w:left w:val="nil"/>
              <w:bottom w:val="single" w:sz="4" w:space="0" w:color="auto"/>
              <w:right w:val="single" w:sz="4" w:space="0" w:color="auto"/>
            </w:tcBorders>
            <w:shd w:val="clear" w:color="auto" w:fill="auto"/>
            <w:vAlign w:val="bottom"/>
            <w:hideMark/>
          </w:tcPr>
          <w:p w14:paraId="2922D2EF" w14:textId="77777777" w:rsidR="002D79F0" w:rsidRPr="002D79F0" w:rsidRDefault="002D79F0" w:rsidP="002D79F0">
            <w:pPr>
              <w:spacing w:after="0" w:line="240" w:lineRule="auto"/>
              <w:rPr>
                <w:rFonts w:ascii="Arial" w:eastAsia="Times New Roman" w:hAnsi="Arial" w:cs="Arial"/>
                <w:color w:val="000000"/>
                <w:sz w:val="20"/>
                <w:szCs w:val="20"/>
                <w:lang w:eastAsia="en-GB"/>
              </w:rPr>
            </w:pPr>
            <w:r w:rsidRPr="002D79F0">
              <w:rPr>
                <w:rFonts w:ascii="Arial" w:eastAsia="Times New Roman" w:hAnsi="Arial" w:cs="Arial"/>
                <w:color w:val="000000"/>
                <w:sz w:val="20"/>
                <w:szCs w:val="20"/>
                <w:lang w:eastAsia="en-GB"/>
              </w:rPr>
              <w:t>Mr</w:t>
            </w:r>
          </w:p>
        </w:tc>
        <w:tc>
          <w:tcPr>
            <w:tcW w:w="1698" w:type="dxa"/>
            <w:tcBorders>
              <w:top w:val="nil"/>
              <w:left w:val="nil"/>
              <w:bottom w:val="single" w:sz="4" w:space="0" w:color="auto"/>
              <w:right w:val="single" w:sz="4" w:space="0" w:color="auto"/>
            </w:tcBorders>
            <w:shd w:val="clear" w:color="auto" w:fill="auto"/>
            <w:vAlign w:val="bottom"/>
            <w:hideMark/>
          </w:tcPr>
          <w:p w14:paraId="3802EF32" w14:textId="77777777" w:rsidR="002D79F0" w:rsidRPr="002D79F0" w:rsidRDefault="002D79F0" w:rsidP="002D79F0">
            <w:pPr>
              <w:spacing w:after="0" w:line="240" w:lineRule="auto"/>
              <w:rPr>
                <w:rFonts w:ascii="Arial" w:eastAsia="Times New Roman" w:hAnsi="Arial" w:cs="Arial"/>
                <w:color w:val="000000"/>
                <w:sz w:val="20"/>
                <w:szCs w:val="20"/>
                <w:lang w:eastAsia="en-GB"/>
              </w:rPr>
            </w:pPr>
            <w:r w:rsidRPr="002D79F0">
              <w:rPr>
                <w:rFonts w:ascii="Arial" w:eastAsia="Times New Roman" w:hAnsi="Arial" w:cs="Arial"/>
                <w:color w:val="000000"/>
                <w:sz w:val="20"/>
                <w:szCs w:val="20"/>
                <w:lang w:eastAsia="en-GB"/>
              </w:rPr>
              <w:t>Smith</w:t>
            </w:r>
          </w:p>
        </w:tc>
        <w:tc>
          <w:tcPr>
            <w:tcW w:w="1418" w:type="dxa"/>
            <w:tcBorders>
              <w:top w:val="nil"/>
              <w:left w:val="nil"/>
              <w:bottom w:val="single" w:sz="4" w:space="0" w:color="auto"/>
              <w:right w:val="single" w:sz="4" w:space="0" w:color="auto"/>
            </w:tcBorders>
            <w:shd w:val="clear" w:color="auto" w:fill="auto"/>
            <w:vAlign w:val="bottom"/>
            <w:hideMark/>
          </w:tcPr>
          <w:p w14:paraId="639F18DE" w14:textId="77777777" w:rsidR="002D79F0" w:rsidRPr="002D79F0" w:rsidRDefault="002D79F0" w:rsidP="002D79F0">
            <w:pPr>
              <w:spacing w:after="0" w:line="240" w:lineRule="auto"/>
              <w:rPr>
                <w:rFonts w:ascii="Arial" w:eastAsia="Times New Roman" w:hAnsi="Arial" w:cs="Arial"/>
                <w:color w:val="000000"/>
                <w:sz w:val="20"/>
                <w:szCs w:val="20"/>
                <w:lang w:eastAsia="en-GB"/>
              </w:rPr>
            </w:pPr>
            <w:r w:rsidRPr="002D79F0">
              <w:rPr>
                <w:rFonts w:ascii="Arial" w:eastAsia="Times New Roman" w:hAnsi="Arial" w:cs="Arial"/>
                <w:color w:val="000000"/>
                <w:sz w:val="20"/>
                <w:szCs w:val="20"/>
                <w:lang w:eastAsia="en-GB"/>
              </w:rPr>
              <w:t>Bill</w:t>
            </w:r>
          </w:p>
        </w:tc>
        <w:tc>
          <w:tcPr>
            <w:tcW w:w="1134" w:type="dxa"/>
            <w:tcBorders>
              <w:top w:val="nil"/>
              <w:left w:val="nil"/>
              <w:bottom w:val="single" w:sz="4" w:space="0" w:color="auto"/>
              <w:right w:val="single" w:sz="4" w:space="0" w:color="auto"/>
            </w:tcBorders>
            <w:shd w:val="clear" w:color="auto" w:fill="auto"/>
            <w:vAlign w:val="bottom"/>
            <w:hideMark/>
          </w:tcPr>
          <w:p w14:paraId="6989F654" w14:textId="77777777" w:rsidR="002D79F0" w:rsidRPr="002D79F0" w:rsidRDefault="002D79F0" w:rsidP="002D79F0">
            <w:pPr>
              <w:spacing w:after="0" w:line="240" w:lineRule="auto"/>
              <w:rPr>
                <w:rFonts w:ascii="Arial" w:eastAsia="Times New Roman" w:hAnsi="Arial" w:cs="Arial"/>
                <w:color w:val="000000"/>
                <w:sz w:val="20"/>
                <w:szCs w:val="20"/>
                <w:lang w:eastAsia="en-GB"/>
              </w:rPr>
            </w:pPr>
            <w:r w:rsidRPr="002D79F0">
              <w:rPr>
                <w:rFonts w:ascii="Arial" w:eastAsia="Times New Roman" w:hAnsi="Arial" w:cs="Arial"/>
                <w:color w:val="000000"/>
                <w:sz w:val="20"/>
                <w:szCs w:val="20"/>
                <w:lang w:eastAsia="en-GB"/>
              </w:rPr>
              <w:t>WGG</w:t>
            </w:r>
          </w:p>
        </w:tc>
      </w:tr>
      <w:tr w:rsidR="002D79F0" w:rsidRPr="002D79F0" w14:paraId="186F99E6"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191098E"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Norfolk</w:t>
            </w:r>
          </w:p>
        </w:tc>
        <w:tc>
          <w:tcPr>
            <w:tcW w:w="570" w:type="dxa"/>
            <w:tcBorders>
              <w:top w:val="nil"/>
              <w:left w:val="nil"/>
              <w:bottom w:val="single" w:sz="4" w:space="0" w:color="auto"/>
              <w:right w:val="single" w:sz="4" w:space="0" w:color="auto"/>
            </w:tcBorders>
            <w:shd w:val="clear" w:color="auto" w:fill="auto"/>
            <w:noWrap/>
            <w:vAlign w:val="bottom"/>
            <w:hideMark/>
          </w:tcPr>
          <w:p w14:paraId="34283A5E"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06540151"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Brammer</w:t>
            </w:r>
          </w:p>
        </w:tc>
        <w:tc>
          <w:tcPr>
            <w:tcW w:w="1418" w:type="dxa"/>
            <w:tcBorders>
              <w:top w:val="nil"/>
              <w:left w:val="nil"/>
              <w:bottom w:val="single" w:sz="4" w:space="0" w:color="auto"/>
              <w:right w:val="single" w:sz="4" w:space="0" w:color="auto"/>
            </w:tcBorders>
            <w:shd w:val="clear" w:color="auto" w:fill="auto"/>
            <w:noWrap/>
            <w:vAlign w:val="bottom"/>
            <w:hideMark/>
          </w:tcPr>
          <w:p w14:paraId="5FC3453F"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14:paraId="614468A6"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J</w:t>
            </w:r>
          </w:p>
        </w:tc>
      </w:tr>
      <w:tr w:rsidR="002D79F0" w:rsidRPr="002D79F0" w14:paraId="2A5FBEE6"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C6FCE1F"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Bristol &amp; Bath</w:t>
            </w:r>
          </w:p>
        </w:tc>
        <w:tc>
          <w:tcPr>
            <w:tcW w:w="570" w:type="dxa"/>
            <w:tcBorders>
              <w:top w:val="nil"/>
              <w:left w:val="nil"/>
              <w:bottom w:val="single" w:sz="4" w:space="0" w:color="auto"/>
              <w:right w:val="single" w:sz="4" w:space="0" w:color="auto"/>
            </w:tcBorders>
            <w:shd w:val="clear" w:color="auto" w:fill="auto"/>
            <w:noWrap/>
            <w:vAlign w:val="bottom"/>
            <w:hideMark/>
          </w:tcPr>
          <w:p w14:paraId="38432C44"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0405FE9B"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Dolling</w:t>
            </w:r>
          </w:p>
        </w:tc>
        <w:tc>
          <w:tcPr>
            <w:tcW w:w="1418" w:type="dxa"/>
            <w:tcBorders>
              <w:top w:val="nil"/>
              <w:left w:val="nil"/>
              <w:bottom w:val="single" w:sz="4" w:space="0" w:color="auto"/>
              <w:right w:val="single" w:sz="4" w:space="0" w:color="auto"/>
            </w:tcBorders>
            <w:shd w:val="clear" w:color="auto" w:fill="auto"/>
            <w:noWrap/>
            <w:vAlign w:val="bottom"/>
            <w:hideMark/>
          </w:tcPr>
          <w:p w14:paraId="750521E0"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14:paraId="60F17699"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DD</w:t>
            </w:r>
          </w:p>
        </w:tc>
      </w:tr>
      <w:tr w:rsidR="002D79F0" w:rsidRPr="002D79F0" w14:paraId="7E3D244E"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62B45F0"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South &amp; West Wales</w:t>
            </w:r>
          </w:p>
        </w:tc>
        <w:tc>
          <w:tcPr>
            <w:tcW w:w="570" w:type="dxa"/>
            <w:tcBorders>
              <w:top w:val="nil"/>
              <w:left w:val="nil"/>
              <w:bottom w:val="single" w:sz="4" w:space="0" w:color="auto"/>
              <w:right w:val="single" w:sz="4" w:space="0" w:color="auto"/>
            </w:tcBorders>
            <w:shd w:val="clear" w:color="auto" w:fill="auto"/>
            <w:noWrap/>
            <w:vAlign w:val="bottom"/>
            <w:hideMark/>
          </w:tcPr>
          <w:p w14:paraId="3526CD7F"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2CA65BA7"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Price</w:t>
            </w:r>
          </w:p>
        </w:tc>
        <w:tc>
          <w:tcPr>
            <w:tcW w:w="1418" w:type="dxa"/>
            <w:tcBorders>
              <w:top w:val="nil"/>
              <w:left w:val="nil"/>
              <w:bottom w:val="single" w:sz="4" w:space="0" w:color="auto"/>
              <w:right w:val="single" w:sz="4" w:space="0" w:color="auto"/>
            </w:tcBorders>
            <w:shd w:val="clear" w:color="auto" w:fill="auto"/>
            <w:noWrap/>
            <w:vAlign w:val="bottom"/>
            <w:hideMark/>
          </w:tcPr>
          <w:p w14:paraId="0516D955"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Raymond</w:t>
            </w:r>
          </w:p>
        </w:tc>
        <w:tc>
          <w:tcPr>
            <w:tcW w:w="1134" w:type="dxa"/>
            <w:tcBorders>
              <w:top w:val="nil"/>
              <w:left w:val="nil"/>
              <w:bottom w:val="single" w:sz="4" w:space="0" w:color="auto"/>
              <w:right w:val="single" w:sz="4" w:space="0" w:color="auto"/>
            </w:tcBorders>
            <w:shd w:val="clear" w:color="auto" w:fill="auto"/>
            <w:noWrap/>
            <w:vAlign w:val="bottom"/>
            <w:hideMark/>
          </w:tcPr>
          <w:p w14:paraId="589C462D"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R H</w:t>
            </w:r>
          </w:p>
        </w:tc>
      </w:tr>
      <w:tr w:rsidR="002D79F0" w:rsidRPr="002D79F0" w14:paraId="52556C85"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AA6BD20"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Suffolk</w:t>
            </w:r>
          </w:p>
        </w:tc>
        <w:tc>
          <w:tcPr>
            <w:tcW w:w="570" w:type="dxa"/>
            <w:tcBorders>
              <w:top w:val="nil"/>
              <w:left w:val="nil"/>
              <w:bottom w:val="single" w:sz="4" w:space="0" w:color="auto"/>
              <w:right w:val="single" w:sz="4" w:space="0" w:color="auto"/>
            </w:tcBorders>
            <w:shd w:val="clear" w:color="auto" w:fill="auto"/>
            <w:vAlign w:val="bottom"/>
            <w:hideMark/>
          </w:tcPr>
          <w:p w14:paraId="39B2209C"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 xml:space="preserve">Mr </w:t>
            </w:r>
          </w:p>
        </w:tc>
        <w:tc>
          <w:tcPr>
            <w:tcW w:w="1698" w:type="dxa"/>
            <w:tcBorders>
              <w:top w:val="nil"/>
              <w:left w:val="nil"/>
              <w:bottom w:val="single" w:sz="4" w:space="0" w:color="auto"/>
              <w:right w:val="single" w:sz="4" w:space="0" w:color="auto"/>
            </w:tcBorders>
            <w:shd w:val="clear" w:color="auto" w:fill="auto"/>
            <w:vAlign w:val="bottom"/>
            <w:hideMark/>
          </w:tcPr>
          <w:p w14:paraId="0199CC0E"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Boyle</w:t>
            </w:r>
          </w:p>
        </w:tc>
        <w:tc>
          <w:tcPr>
            <w:tcW w:w="1418" w:type="dxa"/>
            <w:tcBorders>
              <w:top w:val="nil"/>
              <w:left w:val="nil"/>
              <w:bottom w:val="single" w:sz="4" w:space="0" w:color="auto"/>
              <w:right w:val="single" w:sz="4" w:space="0" w:color="auto"/>
            </w:tcBorders>
            <w:shd w:val="clear" w:color="auto" w:fill="auto"/>
            <w:vAlign w:val="bottom"/>
            <w:hideMark/>
          </w:tcPr>
          <w:p w14:paraId="0435DE3A"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Hugh</w:t>
            </w:r>
          </w:p>
        </w:tc>
        <w:tc>
          <w:tcPr>
            <w:tcW w:w="1134" w:type="dxa"/>
            <w:tcBorders>
              <w:top w:val="nil"/>
              <w:left w:val="nil"/>
              <w:bottom w:val="single" w:sz="4" w:space="0" w:color="auto"/>
              <w:right w:val="single" w:sz="4" w:space="0" w:color="auto"/>
            </w:tcBorders>
            <w:shd w:val="clear" w:color="auto" w:fill="auto"/>
            <w:noWrap/>
            <w:vAlign w:val="bottom"/>
            <w:hideMark/>
          </w:tcPr>
          <w:p w14:paraId="219AFFD6"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H</w:t>
            </w:r>
          </w:p>
        </w:tc>
      </w:tr>
      <w:tr w:rsidR="002D79F0" w:rsidRPr="002D79F0" w14:paraId="5C83FA6E"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2311893"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Catterick</w:t>
            </w:r>
          </w:p>
        </w:tc>
        <w:tc>
          <w:tcPr>
            <w:tcW w:w="570" w:type="dxa"/>
            <w:tcBorders>
              <w:top w:val="nil"/>
              <w:left w:val="nil"/>
              <w:bottom w:val="single" w:sz="4" w:space="0" w:color="auto"/>
              <w:right w:val="single" w:sz="4" w:space="0" w:color="auto"/>
            </w:tcBorders>
            <w:shd w:val="clear" w:color="auto" w:fill="auto"/>
            <w:noWrap/>
            <w:vAlign w:val="bottom"/>
            <w:hideMark/>
          </w:tcPr>
          <w:p w14:paraId="208890ED"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322C9F8D"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McLennan</w:t>
            </w:r>
          </w:p>
        </w:tc>
        <w:tc>
          <w:tcPr>
            <w:tcW w:w="1418" w:type="dxa"/>
            <w:tcBorders>
              <w:top w:val="nil"/>
              <w:left w:val="nil"/>
              <w:bottom w:val="single" w:sz="4" w:space="0" w:color="auto"/>
              <w:right w:val="single" w:sz="4" w:space="0" w:color="auto"/>
            </w:tcBorders>
            <w:shd w:val="clear" w:color="auto" w:fill="auto"/>
            <w:noWrap/>
            <w:vAlign w:val="bottom"/>
            <w:hideMark/>
          </w:tcPr>
          <w:p w14:paraId="74F1BAB0"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George</w:t>
            </w:r>
          </w:p>
        </w:tc>
        <w:tc>
          <w:tcPr>
            <w:tcW w:w="1134" w:type="dxa"/>
            <w:tcBorders>
              <w:top w:val="nil"/>
              <w:left w:val="nil"/>
              <w:bottom w:val="single" w:sz="4" w:space="0" w:color="auto"/>
              <w:right w:val="single" w:sz="4" w:space="0" w:color="auto"/>
            </w:tcBorders>
            <w:shd w:val="clear" w:color="auto" w:fill="auto"/>
            <w:noWrap/>
            <w:vAlign w:val="bottom"/>
            <w:hideMark/>
          </w:tcPr>
          <w:p w14:paraId="7893E34D"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G</w:t>
            </w:r>
          </w:p>
        </w:tc>
      </w:tr>
      <w:tr w:rsidR="002D79F0" w:rsidRPr="002D79F0" w14:paraId="5F6DD489"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E2B38BC"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Canada</w:t>
            </w:r>
          </w:p>
        </w:tc>
        <w:tc>
          <w:tcPr>
            <w:tcW w:w="570" w:type="dxa"/>
            <w:tcBorders>
              <w:top w:val="nil"/>
              <w:left w:val="nil"/>
              <w:bottom w:val="single" w:sz="4" w:space="0" w:color="auto"/>
              <w:right w:val="single" w:sz="4" w:space="0" w:color="auto"/>
            </w:tcBorders>
            <w:shd w:val="clear" w:color="auto" w:fill="auto"/>
            <w:noWrap/>
            <w:vAlign w:val="bottom"/>
            <w:hideMark/>
          </w:tcPr>
          <w:p w14:paraId="6B2C57EA"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1F35A120"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Davies</w:t>
            </w:r>
          </w:p>
        </w:tc>
        <w:tc>
          <w:tcPr>
            <w:tcW w:w="1418" w:type="dxa"/>
            <w:tcBorders>
              <w:top w:val="nil"/>
              <w:left w:val="nil"/>
              <w:bottom w:val="single" w:sz="4" w:space="0" w:color="auto"/>
              <w:right w:val="single" w:sz="4" w:space="0" w:color="auto"/>
            </w:tcBorders>
            <w:shd w:val="clear" w:color="auto" w:fill="auto"/>
            <w:noWrap/>
            <w:vAlign w:val="bottom"/>
            <w:hideMark/>
          </w:tcPr>
          <w:p w14:paraId="6772F881"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Sion</w:t>
            </w:r>
          </w:p>
        </w:tc>
        <w:tc>
          <w:tcPr>
            <w:tcW w:w="1134" w:type="dxa"/>
            <w:tcBorders>
              <w:top w:val="nil"/>
              <w:left w:val="nil"/>
              <w:bottom w:val="single" w:sz="4" w:space="0" w:color="auto"/>
              <w:right w:val="single" w:sz="4" w:space="0" w:color="auto"/>
            </w:tcBorders>
            <w:shd w:val="clear" w:color="auto" w:fill="auto"/>
            <w:noWrap/>
            <w:vAlign w:val="bottom"/>
            <w:hideMark/>
          </w:tcPr>
          <w:p w14:paraId="40B44953"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S</w:t>
            </w:r>
          </w:p>
        </w:tc>
      </w:tr>
      <w:tr w:rsidR="002D79F0" w:rsidRPr="002D79F0" w14:paraId="3BB30A5A" w14:textId="77777777" w:rsidTr="002D79F0">
        <w:trPr>
          <w:trHeight w:val="31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37F6E61"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Scottish</w:t>
            </w:r>
          </w:p>
        </w:tc>
        <w:tc>
          <w:tcPr>
            <w:tcW w:w="570" w:type="dxa"/>
            <w:tcBorders>
              <w:top w:val="nil"/>
              <w:left w:val="nil"/>
              <w:bottom w:val="single" w:sz="4" w:space="0" w:color="auto"/>
              <w:right w:val="single" w:sz="4" w:space="0" w:color="auto"/>
            </w:tcBorders>
            <w:shd w:val="clear" w:color="auto" w:fill="auto"/>
            <w:noWrap/>
            <w:vAlign w:val="bottom"/>
            <w:hideMark/>
          </w:tcPr>
          <w:p w14:paraId="1ABA3437"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Mr</w:t>
            </w:r>
          </w:p>
        </w:tc>
        <w:tc>
          <w:tcPr>
            <w:tcW w:w="1698" w:type="dxa"/>
            <w:tcBorders>
              <w:top w:val="nil"/>
              <w:left w:val="nil"/>
              <w:bottom w:val="single" w:sz="4" w:space="0" w:color="auto"/>
              <w:right w:val="single" w:sz="4" w:space="0" w:color="auto"/>
            </w:tcBorders>
            <w:shd w:val="clear" w:color="auto" w:fill="auto"/>
            <w:noWrap/>
            <w:vAlign w:val="bottom"/>
            <w:hideMark/>
          </w:tcPr>
          <w:p w14:paraId="7471E590"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Wright</w:t>
            </w:r>
          </w:p>
        </w:tc>
        <w:tc>
          <w:tcPr>
            <w:tcW w:w="1418" w:type="dxa"/>
            <w:tcBorders>
              <w:top w:val="nil"/>
              <w:left w:val="nil"/>
              <w:bottom w:val="single" w:sz="4" w:space="0" w:color="auto"/>
              <w:right w:val="single" w:sz="4" w:space="0" w:color="auto"/>
            </w:tcBorders>
            <w:shd w:val="clear" w:color="auto" w:fill="auto"/>
            <w:noWrap/>
            <w:vAlign w:val="bottom"/>
            <w:hideMark/>
          </w:tcPr>
          <w:p w14:paraId="5080BF5F"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James</w:t>
            </w:r>
          </w:p>
        </w:tc>
        <w:tc>
          <w:tcPr>
            <w:tcW w:w="1134" w:type="dxa"/>
            <w:tcBorders>
              <w:top w:val="nil"/>
              <w:left w:val="nil"/>
              <w:bottom w:val="single" w:sz="4" w:space="0" w:color="auto"/>
              <w:right w:val="single" w:sz="4" w:space="0" w:color="auto"/>
            </w:tcBorders>
            <w:shd w:val="clear" w:color="auto" w:fill="auto"/>
            <w:noWrap/>
            <w:vAlign w:val="bottom"/>
            <w:hideMark/>
          </w:tcPr>
          <w:p w14:paraId="763A754D" w14:textId="77777777" w:rsidR="002D79F0" w:rsidRPr="002D79F0" w:rsidRDefault="002D79F0" w:rsidP="002D79F0">
            <w:pPr>
              <w:spacing w:after="0" w:line="240" w:lineRule="auto"/>
              <w:rPr>
                <w:rFonts w:ascii="Arial" w:eastAsia="Times New Roman" w:hAnsi="Arial" w:cs="Arial"/>
                <w:sz w:val="20"/>
                <w:szCs w:val="20"/>
                <w:lang w:eastAsia="en-GB"/>
              </w:rPr>
            </w:pPr>
            <w:r w:rsidRPr="002D79F0">
              <w:rPr>
                <w:rFonts w:ascii="Arial" w:eastAsia="Times New Roman" w:hAnsi="Arial" w:cs="Arial"/>
                <w:sz w:val="20"/>
                <w:szCs w:val="20"/>
                <w:lang w:eastAsia="en-GB"/>
              </w:rPr>
              <w:t>J</w:t>
            </w:r>
          </w:p>
        </w:tc>
      </w:tr>
    </w:tbl>
    <w:p w14:paraId="5EA0F071" w14:textId="77777777" w:rsidR="002D79F0" w:rsidRDefault="002D79F0" w:rsidP="00B937AC">
      <w:pPr>
        <w:rPr>
          <w:rFonts w:ascii="Arial" w:hAnsi="Arial" w:cs="Arial"/>
        </w:rPr>
      </w:pPr>
    </w:p>
    <w:p w14:paraId="5F34FF68" w14:textId="77777777" w:rsidR="002D79F0" w:rsidRPr="00A0230C" w:rsidRDefault="002D79F0" w:rsidP="00B937AC">
      <w:pPr>
        <w:rPr>
          <w:rFonts w:ascii="Arial" w:hAnsi="Arial" w:cs="Arial"/>
        </w:rPr>
      </w:pPr>
    </w:p>
    <w:sectPr w:rsidR="002D79F0" w:rsidRPr="00A0230C" w:rsidSect="00A0230C">
      <w:headerReference w:type="default" r:id="rId8"/>
      <w:pgSz w:w="11906" w:h="16838"/>
      <w:pgMar w:top="567" w:right="340" w:bottom="624" w:left="3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D7DF61" w14:textId="77777777" w:rsidR="008D58BF" w:rsidRDefault="008D58BF" w:rsidP="00B937AC">
      <w:pPr>
        <w:spacing w:after="0" w:line="240" w:lineRule="auto"/>
      </w:pPr>
      <w:r>
        <w:separator/>
      </w:r>
    </w:p>
  </w:endnote>
  <w:endnote w:type="continuationSeparator" w:id="0">
    <w:p w14:paraId="687C976F" w14:textId="77777777" w:rsidR="008D58BF" w:rsidRDefault="008D58BF" w:rsidP="00B93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A50AD" w14:textId="77777777" w:rsidR="008D58BF" w:rsidRDefault="008D58BF" w:rsidP="00B937AC">
      <w:pPr>
        <w:spacing w:after="0" w:line="240" w:lineRule="auto"/>
      </w:pPr>
      <w:r>
        <w:separator/>
      </w:r>
    </w:p>
  </w:footnote>
  <w:footnote w:type="continuationSeparator" w:id="0">
    <w:p w14:paraId="682C10E2" w14:textId="77777777" w:rsidR="008D58BF" w:rsidRDefault="008D58BF" w:rsidP="00B937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4825487"/>
      <w:docPartObj>
        <w:docPartGallery w:val="Page Numbers (Top of Page)"/>
        <w:docPartUnique/>
      </w:docPartObj>
    </w:sdtPr>
    <w:sdtEndPr>
      <w:rPr>
        <w:noProof/>
      </w:rPr>
    </w:sdtEndPr>
    <w:sdtContent>
      <w:p w14:paraId="33718EA2" w14:textId="0A8D7A17" w:rsidR="001E244D" w:rsidRDefault="009340CD">
        <w:pPr>
          <w:pStyle w:val="Header"/>
          <w:jc w:val="right"/>
        </w:pPr>
        <w:r>
          <w:fldChar w:fldCharType="begin"/>
        </w:r>
        <w:r>
          <w:instrText xml:space="preserve"> PAGE   \* MERGEFORMAT </w:instrText>
        </w:r>
        <w:r>
          <w:fldChar w:fldCharType="separate"/>
        </w:r>
        <w:r w:rsidR="008D58BF">
          <w:rPr>
            <w:noProof/>
          </w:rPr>
          <w:t>1</w:t>
        </w:r>
        <w:r>
          <w:rPr>
            <w:noProof/>
          </w:rPr>
          <w:fldChar w:fldCharType="end"/>
        </w:r>
      </w:p>
    </w:sdtContent>
  </w:sdt>
  <w:p w14:paraId="2679B951" w14:textId="77777777" w:rsidR="001E244D" w:rsidRDefault="001E24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33771"/>
    <w:multiLevelType w:val="hybridMultilevel"/>
    <w:tmpl w:val="E558160C"/>
    <w:lvl w:ilvl="0" w:tplc="1FE635A8">
      <w:start w:val="1"/>
      <w:numFmt w:val="lowerLetter"/>
      <w:lvlText w:val="(%1)"/>
      <w:lvlJc w:val="left"/>
      <w:pPr>
        <w:ind w:left="3210" w:hanging="360"/>
      </w:pPr>
    </w:lvl>
    <w:lvl w:ilvl="1" w:tplc="08090019">
      <w:start w:val="1"/>
      <w:numFmt w:val="lowerLetter"/>
      <w:lvlText w:val="%2."/>
      <w:lvlJc w:val="left"/>
      <w:pPr>
        <w:ind w:left="3930" w:hanging="360"/>
      </w:pPr>
    </w:lvl>
    <w:lvl w:ilvl="2" w:tplc="0809001B">
      <w:start w:val="1"/>
      <w:numFmt w:val="lowerRoman"/>
      <w:lvlText w:val="%3."/>
      <w:lvlJc w:val="right"/>
      <w:pPr>
        <w:ind w:left="4650" w:hanging="180"/>
      </w:pPr>
    </w:lvl>
    <w:lvl w:ilvl="3" w:tplc="0809000F">
      <w:start w:val="1"/>
      <w:numFmt w:val="decimal"/>
      <w:lvlText w:val="%4."/>
      <w:lvlJc w:val="left"/>
      <w:pPr>
        <w:ind w:left="5370" w:hanging="360"/>
      </w:pPr>
    </w:lvl>
    <w:lvl w:ilvl="4" w:tplc="08090019">
      <w:start w:val="1"/>
      <w:numFmt w:val="lowerLetter"/>
      <w:lvlText w:val="%5."/>
      <w:lvlJc w:val="left"/>
      <w:pPr>
        <w:ind w:left="6090" w:hanging="360"/>
      </w:pPr>
    </w:lvl>
    <w:lvl w:ilvl="5" w:tplc="0809001B">
      <w:start w:val="1"/>
      <w:numFmt w:val="lowerRoman"/>
      <w:lvlText w:val="%6."/>
      <w:lvlJc w:val="right"/>
      <w:pPr>
        <w:ind w:left="6810" w:hanging="180"/>
      </w:pPr>
    </w:lvl>
    <w:lvl w:ilvl="6" w:tplc="0809000F">
      <w:start w:val="1"/>
      <w:numFmt w:val="decimal"/>
      <w:lvlText w:val="%7."/>
      <w:lvlJc w:val="left"/>
      <w:pPr>
        <w:ind w:left="7530" w:hanging="360"/>
      </w:pPr>
    </w:lvl>
    <w:lvl w:ilvl="7" w:tplc="08090019">
      <w:start w:val="1"/>
      <w:numFmt w:val="lowerLetter"/>
      <w:lvlText w:val="%8."/>
      <w:lvlJc w:val="left"/>
      <w:pPr>
        <w:ind w:left="8250" w:hanging="360"/>
      </w:pPr>
    </w:lvl>
    <w:lvl w:ilvl="8" w:tplc="0809001B">
      <w:start w:val="1"/>
      <w:numFmt w:val="lowerRoman"/>
      <w:lvlText w:val="%9."/>
      <w:lvlJc w:val="right"/>
      <w:pPr>
        <w:ind w:left="8970" w:hanging="180"/>
      </w:pPr>
    </w:lvl>
  </w:abstractNum>
  <w:abstractNum w:abstractNumId="1" w15:restartNumberingAfterBreak="0">
    <w:nsid w:val="0674424C"/>
    <w:multiLevelType w:val="hybridMultilevel"/>
    <w:tmpl w:val="1ED43180"/>
    <w:lvl w:ilvl="0" w:tplc="DB38A916">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0A993004"/>
    <w:multiLevelType w:val="hybridMultilevel"/>
    <w:tmpl w:val="A83A56B2"/>
    <w:lvl w:ilvl="0" w:tplc="4EF6BB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BA75207"/>
    <w:multiLevelType w:val="hybridMultilevel"/>
    <w:tmpl w:val="1F24080A"/>
    <w:lvl w:ilvl="0" w:tplc="C590C1BE">
      <w:start w:val="1"/>
      <w:numFmt w:val="lowerLetter"/>
      <w:lvlText w:val="(%1)"/>
      <w:lvlJc w:val="left"/>
      <w:pPr>
        <w:ind w:left="1080" w:hanging="720"/>
      </w:pPr>
      <w:rPr>
        <w:rFonts w:ascii="Times New Roman" w:eastAsia="Times New Roman" w:hAnsi="Times New Roman"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5C6A2ABC"/>
    <w:multiLevelType w:val="hybridMultilevel"/>
    <w:tmpl w:val="00FC1A20"/>
    <w:lvl w:ilvl="0" w:tplc="BD1C545C">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3964552"/>
    <w:multiLevelType w:val="hybridMultilevel"/>
    <w:tmpl w:val="9DE4AC70"/>
    <w:lvl w:ilvl="0" w:tplc="2506E414">
      <w:start w:val="1"/>
      <w:numFmt w:val="decimal"/>
      <w:lvlText w:val="%1."/>
      <w:lvlJc w:val="left"/>
      <w:pPr>
        <w:tabs>
          <w:tab w:val="num" w:pos="900"/>
        </w:tabs>
        <w:ind w:left="900" w:hanging="360"/>
      </w:pPr>
    </w:lvl>
    <w:lvl w:ilvl="1" w:tplc="DFCAD9F8">
      <w:start w:val="3"/>
      <w:numFmt w:val="bullet"/>
      <w:lvlText w:val="–"/>
      <w:lvlJc w:val="left"/>
      <w:pPr>
        <w:tabs>
          <w:tab w:val="num" w:pos="1620"/>
        </w:tabs>
        <w:ind w:left="1620" w:hanging="360"/>
      </w:pPr>
      <w:rPr>
        <w:rFonts w:ascii="Arial" w:eastAsia="Times New Roman" w:hAnsi="Arial" w:cs="Arial" w:hint="default"/>
      </w:r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6" w15:restartNumberingAfterBreak="0">
    <w:nsid w:val="731A072D"/>
    <w:multiLevelType w:val="hybridMultilevel"/>
    <w:tmpl w:val="E09EAEB0"/>
    <w:lvl w:ilvl="0" w:tplc="A3DCDCB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6"/>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0AC"/>
    <w:rsid w:val="000315BF"/>
    <w:rsid w:val="0007128A"/>
    <w:rsid w:val="0010324B"/>
    <w:rsid w:val="0016369B"/>
    <w:rsid w:val="0017598A"/>
    <w:rsid w:val="001924CF"/>
    <w:rsid w:val="001C3E95"/>
    <w:rsid w:val="001E09E5"/>
    <w:rsid w:val="001E244D"/>
    <w:rsid w:val="00263539"/>
    <w:rsid w:val="00271764"/>
    <w:rsid w:val="002B7778"/>
    <w:rsid w:val="002D79F0"/>
    <w:rsid w:val="00381CCF"/>
    <w:rsid w:val="00385B6B"/>
    <w:rsid w:val="003C701C"/>
    <w:rsid w:val="0042551F"/>
    <w:rsid w:val="004801B0"/>
    <w:rsid w:val="004B70C8"/>
    <w:rsid w:val="004E5F6F"/>
    <w:rsid w:val="00584A35"/>
    <w:rsid w:val="006211BB"/>
    <w:rsid w:val="006740C4"/>
    <w:rsid w:val="006E489C"/>
    <w:rsid w:val="00732971"/>
    <w:rsid w:val="007370E9"/>
    <w:rsid w:val="00766FB2"/>
    <w:rsid w:val="00791220"/>
    <w:rsid w:val="00800FDC"/>
    <w:rsid w:val="008630AC"/>
    <w:rsid w:val="00893EDB"/>
    <w:rsid w:val="008C6068"/>
    <w:rsid w:val="008D32BD"/>
    <w:rsid w:val="008D58BF"/>
    <w:rsid w:val="00923CB2"/>
    <w:rsid w:val="009340CD"/>
    <w:rsid w:val="009B7D98"/>
    <w:rsid w:val="009D3E7F"/>
    <w:rsid w:val="009F7DD5"/>
    <w:rsid w:val="00A0230C"/>
    <w:rsid w:val="00A40563"/>
    <w:rsid w:val="00AD138A"/>
    <w:rsid w:val="00B30564"/>
    <w:rsid w:val="00B64EEE"/>
    <w:rsid w:val="00B937AC"/>
    <w:rsid w:val="00BC02DC"/>
    <w:rsid w:val="00C0620F"/>
    <w:rsid w:val="00C20F17"/>
    <w:rsid w:val="00CE1E09"/>
    <w:rsid w:val="00D44798"/>
    <w:rsid w:val="00E72303"/>
    <w:rsid w:val="00EA1C75"/>
    <w:rsid w:val="00ED083B"/>
    <w:rsid w:val="00F21C88"/>
    <w:rsid w:val="00F452AC"/>
    <w:rsid w:val="00FA695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11E1E"/>
  <w15:docId w15:val="{692E0FAB-4C28-42C3-A183-AE4453A12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30A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3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7D98"/>
    <w:pPr>
      <w:ind w:left="720"/>
      <w:contextualSpacing/>
    </w:pPr>
  </w:style>
  <w:style w:type="paragraph" w:styleId="Header">
    <w:name w:val="header"/>
    <w:basedOn w:val="Normal"/>
    <w:link w:val="HeaderChar"/>
    <w:uiPriority w:val="99"/>
    <w:unhideWhenUsed/>
    <w:rsid w:val="00B937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37AC"/>
  </w:style>
  <w:style w:type="paragraph" w:styleId="Footer">
    <w:name w:val="footer"/>
    <w:basedOn w:val="Normal"/>
    <w:link w:val="FooterChar"/>
    <w:uiPriority w:val="99"/>
    <w:unhideWhenUsed/>
    <w:rsid w:val="00B937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37AC"/>
  </w:style>
  <w:style w:type="character" w:styleId="CommentReference">
    <w:name w:val="annotation reference"/>
    <w:basedOn w:val="DefaultParagraphFont"/>
    <w:uiPriority w:val="99"/>
    <w:semiHidden/>
    <w:unhideWhenUsed/>
    <w:rsid w:val="001E244D"/>
    <w:rPr>
      <w:sz w:val="16"/>
      <w:szCs w:val="16"/>
    </w:rPr>
  </w:style>
  <w:style w:type="paragraph" w:styleId="CommentText">
    <w:name w:val="annotation text"/>
    <w:basedOn w:val="Normal"/>
    <w:link w:val="CommentTextChar"/>
    <w:uiPriority w:val="99"/>
    <w:semiHidden/>
    <w:unhideWhenUsed/>
    <w:rsid w:val="001E244D"/>
    <w:pPr>
      <w:spacing w:line="240" w:lineRule="auto"/>
    </w:pPr>
    <w:rPr>
      <w:sz w:val="20"/>
      <w:szCs w:val="20"/>
    </w:rPr>
  </w:style>
  <w:style w:type="character" w:customStyle="1" w:styleId="CommentTextChar">
    <w:name w:val="Comment Text Char"/>
    <w:basedOn w:val="DefaultParagraphFont"/>
    <w:link w:val="CommentText"/>
    <w:uiPriority w:val="99"/>
    <w:semiHidden/>
    <w:rsid w:val="001E244D"/>
    <w:rPr>
      <w:sz w:val="20"/>
      <w:szCs w:val="20"/>
    </w:rPr>
  </w:style>
  <w:style w:type="paragraph" w:styleId="CommentSubject">
    <w:name w:val="annotation subject"/>
    <w:basedOn w:val="CommentText"/>
    <w:next w:val="CommentText"/>
    <w:link w:val="CommentSubjectChar"/>
    <w:uiPriority w:val="99"/>
    <w:semiHidden/>
    <w:unhideWhenUsed/>
    <w:rsid w:val="001E244D"/>
    <w:rPr>
      <w:b/>
      <w:bCs/>
    </w:rPr>
  </w:style>
  <w:style w:type="character" w:customStyle="1" w:styleId="CommentSubjectChar">
    <w:name w:val="Comment Subject Char"/>
    <w:basedOn w:val="CommentTextChar"/>
    <w:link w:val="CommentSubject"/>
    <w:uiPriority w:val="99"/>
    <w:semiHidden/>
    <w:rsid w:val="001E244D"/>
    <w:rPr>
      <w:b/>
      <w:bCs/>
      <w:sz w:val="20"/>
      <w:szCs w:val="20"/>
    </w:rPr>
  </w:style>
  <w:style w:type="paragraph" w:styleId="BalloonText">
    <w:name w:val="Balloon Text"/>
    <w:basedOn w:val="Normal"/>
    <w:link w:val="BalloonTextChar"/>
    <w:uiPriority w:val="99"/>
    <w:semiHidden/>
    <w:unhideWhenUsed/>
    <w:rsid w:val="001E24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44D"/>
    <w:rPr>
      <w:rFonts w:ascii="Tahoma" w:hAnsi="Tahoma" w:cs="Tahoma"/>
      <w:sz w:val="16"/>
      <w:szCs w:val="16"/>
    </w:rPr>
  </w:style>
  <w:style w:type="paragraph" w:styleId="NormalWeb">
    <w:name w:val="Normal (Web)"/>
    <w:basedOn w:val="Normal"/>
    <w:uiPriority w:val="99"/>
    <w:unhideWhenUsed/>
    <w:rsid w:val="00766FB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4774">
      <w:bodyDiv w:val="1"/>
      <w:marLeft w:val="0"/>
      <w:marRight w:val="0"/>
      <w:marTop w:val="0"/>
      <w:marBottom w:val="0"/>
      <w:divBdr>
        <w:top w:val="none" w:sz="0" w:space="0" w:color="auto"/>
        <w:left w:val="none" w:sz="0" w:space="0" w:color="auto"/>
        <w:bottom w:val="none" w:sz="0" w:space="0" w:color="auto"/>
        <w:right w:val="none" w:sz="0" w:space="0" w:color="auto"/>
      </w:divBdr>
    </w:div>
    <w:div w:id="88963961">
      <w:bodyDiv w:val="1"/>
      <w:marLeft w:val="0"/>
      <w:marRight w:val="0"/>
      <w:marTop w:val="0"/>
      <w:marBottom w:val="0"/>
      <w:divBdr>
        <w:top w:val="none" w:sz="0" w:space="0" w:color="auto"/>
        <w:left w:val="none" w:sz="0" w:space="0" w:color="auto"/>
        <w:bottom w:val="none" w:sz="0" w:space="0" w:color="auto"/>
        <w:right w:val="none" w:sz="0" w:space="0" w:color="auto"/>
      </w:divBdr>
    </w:div>
    <w:div w:id="683827010">
      <w:bodyDiv w:val="1"/>
      <w:marLeft w:val="0"/>
      <w:marRight w:val="0"/>
      <w:marTop w:val="0"/>
      <w:marBottom w:val="0"/>
      <w:divBdr>
        <w:top w:val="none" w:sz="0" w:space="0" w:color="auto"/>
        <w:left w:val="none" w:sz="0" w:space="0" w:color="auto"/>
        <w:bottom w:val="none" w:sz="0" w:space="0" w:color="auto"/>
        <w:right w:val="none" w:sz="0" w:space="0" w:color="auto"/>
      </w:divBdr>
    </w:div>
    <w:div w:id="100940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0AF3F-E8A6-4374-8DC7-16A7F28DE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977</Words>
  <Characters>5570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xavierrock</dc:creator>
  <cp:lastModifiedBy>Gordon Diffey</cp:lastModifiedBy>
  <cp:revision>2</cp:revision>
  <dcterms:created xsi:type="dcterms:W3CDTF">2017-06-14T09:10:00Z</dcterms:created>
  <dcterms:modified xsi:type="dcterms:W3CDTF">2017-06-14T09:10:00Z</dcterms:modified>
</cp:coreProperties>
</file>